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906F5" w14:textId="787B87EE" w:rsidR="00825A4D" w:rsidRPr="00B47351" w:rsidRDefault="00825A4D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Cieszymy się, że weźmiesz udział w </w:t>
      </w:r>
      <w:r w:rsidR="00ED1C26" w:rsidRPr="00B47351">
        <w:rPr>
          <w:rFonts w:ascii="Atkinson Hyperlegible" w:hAnsi="Atkinson Hyperlegible"/>
          <w:sz w:val="24"/>
          <w:szCs w:val="24"/>
          <w:lang w:eastAsia="pl-PL"/>
        </w:rPr>
        <w:t xml:space="preserve">Przeglądzie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filmów dostępnych</w:t>
      </w:r>
      <w:r w:rsidR="00F662FC">
        <w:rPr>
          <w:rFonts w:ascii="Atkinson Hyperlegible" w:hAnsi="Atkinson Hyperlegible"/>
          <w:sz w:val="24"/>
          <w:szCs w:val="24"/>
          <w:lang w:eastAsia="pl-PL"/>
        </w:rPr>
        <w:t xml:space="preserve">,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 xml:space="preserve">który </w:t>
      </w:r>
      <w:r w:rsidR="00F662FC">
        <w:rPr>
          <w:rFonts w:ascii="Atkinson Hyperlegible" w:hAnsi="Atkinson Hyperlegible"/>
          <w:sz w:val="24"/>
          <w:szCs w:val="24"/>
          <w:lang w:eastAsia="pl-PL"/>
        </w:rPr>
        <w:t xml:space="preserve">odbywa się w ramach Festiwalu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kina bez barier</w:t>
      </w:r>
      <w:r w:rsidR="00ED1C26" w:rsidRPr="00B47351">
        <w:rPr>
          <w:rFonts w:ascii="Atkinson Hyperlegible" w:hAnsi="Atkinson Hyperlegible"/>
          <w:sz w:val="24"/>
          <w:szCs w:val="24"/>
          <w:lang w:eastAsia="pl-PL"/>
        </w:rPr>
        <w:t>!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 Poniżej znajdziesz najważniejsze informacje o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 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>tym, jak się przygotować do wydarzenia i co czeka Cię na miejscu.</w:t>
      </w:r>
    </w:p>
    <w:p w14:paraId="7B5CBD44" w14:textId="77777777" w:rsidR="00E72123" w:rsidRPr="00B47351" w:rsidRDefault="00E72123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2FD5D8DC" w14:textId="21C1C4FE" w:rsidR="00825A4D" w:rsidRPr="00B47351" w:rsidRDefault="00CB544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32"/>
          <w:szCs w:val="32"/>
          <w:lang w:eastAsia="pl-PL"/>
        </w:rPr>
        <w:t>WPROWADZENIE</w:t>
      </w:r>
    </w:p>
    <w:p w14:paraId="71E8F6E9" w14:textId="361A9C30" w:rsidR="003B72B2" w:rsidRDefault="00ED1C26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Przegląd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filmów dostępnych</w:t>
      </w:r>
      <w:r w:rsidR="00825A4D" w:rsidRPr="00B47351">
        <w:rPr>
          <w:rFonts w:ascii="Atkinson Hyperlegible" w:hAnsi="Atkinson Hyperlegible"/>
          <w:sz w:val="24"/>
          <w:szCs w:val="24"/>
          <w:lang w:eastAsia="pl-PL"/>
        </w:rPr>
        <w:t xml:space="preserve"> to wydarzenie</w:t>
      </w:r>
      <w:r w:rsidR="009B17F7">
        <w:rPr>
          <w:rFonts w:ascii="Atkinson Hyperlegible" w:hAnsi="Atkinson Hyperlegible"/>
          <w:sz w:val="24"/>
          <w:szCs w:val="24"/>
          <w:lang w:eastAsia="pl-PL"/>
        </w:rPr>
        <w:t xml:space="preserve">, którego celem jest bycie jak najbardziej inkluzywnym i otwartym dla różnych widzów i widzek. 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Przygotowaliśmy 13 pokazów filmowych od 26 lutego do 1 marca. </w:t>
      </w:r>
    </w:p>
    <w:p w14:paraId="796A17C2" w14:textId="77777777" w:rsidR="009B17F7" w:rsidRPr="00B47351" w:rsidRDefault="009B17F7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5ADE016E" w14:textId="0970ED65" w:rsidR="00825A4D" w:rsidRPr="00B47351" w:rsidRDefault="00CB544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32"/>
          <w:szCs w:val="32"/>
          <w:lang w:eastAsia="pl-PL"/>
        </w:rPr>
        <w:t>DOJAZD I DOSTĘP DO MIEJSCA PRZEGLĄDU</w:t>
      </w:r>
    </w:p>
    <w:p w14:paraId="11E9C430" w14:textId="13DDD671" w:rsidR="00825A4D" w:rsidRPr="00B47351" w:rsidRDefault="00676211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F14D06">
        <w:rPr>
          <w:rFonts w:ascii="Atkinson Hyperlegible" w:hAnsi="Atkinson Hyperlegible"/>
          <w:bCs/>
          <w:sz w:val="24"/>
          <w:szCs w:val="24"/>
          <w:lang w:eastAsia="pl-PL"/>
        </w:rPr>
        <w:t xml:space="preserve">Przegląd </w:t>
      </w:r>
      <w:r w:rsidR="00ED1C26" w:rsidRPr="00F14D06">
        <w:rPr>
          <w:rFonts w:ascii="Atkinson Hyperlegible" w:hAnsi="Atkinson Hyperlegible"/>
          <w:bCs/>
          <w:sz w:val="24"/>
          <w:szCs w:val="24"/>
          <w:lang w:eastAsia="pl-PL"/>
        </w:rPr>
        <w:t>odbywa się</w:t>
      </w:r>
      <w:r w:rsidR="00825A4D" w:rsidRPr="00F14D06">
        <w:rPr>
          <w:rFonts w:ascii="Atkinson Hyperlegible" w:hAnsi="Atkinson Hyperlegible"/>
          <w:bCs/>
          <w:sz w:val="24"/>
          <w:szCs w:val="24"/>
          <w:lang w:eastAsia="pl-PL"/>
        </w:rPr>
        <w:t xml:space="preserve"> </w:t>
      </w:r>
      <w:r w:rsidR="009946AE" w:rsidRPr="00CB5441">
        <w:rPr>
          <w:rFonts w:ascii="Atkinson Hyperlegible" w:hAnsi="Atkinson Hyperlegible"/>
          <w:sz w:val="24"/>
          <w:szCs w:val="24"/>
          <w:lang w:eastAsia="pl-PL"/>
        </w:rPr>
        <w:t xml:space="preserve">w naszej siedzibie </w:t>
      </w:r>
      <w:r w:rsidR="00825A4D" w:rsidRPr="00CB5441">
        <w:rPr>
          <w:rFonts w:ascii="Atkinson Hyperlegible" w:hAnsi="Atkinson Hyperlegible"/>
          <w:sz w:val="24"/>
          <w:szCs w:val="24"/>
          <w:lang w:eastAsia="pl-PL"/>
        </w:rPr>
        <w:t xml:space="preserve">Centrum Kultury ZAMEK, przy ulicy Święty Marcin 80/82, w Poznaniu. </w:t>
      </w:r>
      <w:r w:rsidR="00696CDF" w:rsidRPr="00B47351">
        <w:rPr>
          <w:rFonts w:ascii="Atkinson Hyperlegible" w:hAnsi="Atkinson Hyperlegible"/>
          <w:sz w:val="24"/>
          <w:szCs w:val="24"/>
          <w:lang w:eastAsia="pl-PL"/>
        </w:rPr>
        <w:t xml:space="preserve">Większość seansów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zobaczysz</w:t>
      </w:r>
      <w:r w:rsidR="00696CDF" w:rsidRPr="00B47351">
        <w:rPr>
          <w:rFonts w:ascii="Atkinson Hyperlegible" w:hAnsi="Atkinson Hyperlegible"/>
          <w:sz w:val="24"/>
          <w:szCs w:val="24"/>
          <w:lang w:eastAsia="pl-PL"/>
        </w:rPr>
        <w:t xml:space="preserve">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w</w:t>
      </w:r>
      <w:r w:rsidR="00AB1E3F" w:rsidRPr="00B47351">
        <w:rPr>
          <w:rFonts w:ascii="Atkinson Hyperlegible" w:hAnsi="Atkinson Hyperlegible"/>
          <w:sz w:val="24"/>
          <w:szCs w:val="24"/>
          <w:lang w:eastAsia="pl-PL"/>
        </w:rPr>
        <w:t xml:space="preserve"> </w:t>
      </w:r>
      <w:r w:rsidR="00696CDF" w:rsidRPr="00B47351">
        <w:rPr>
          <w:rFonts w:ascii="Atkinson Hyperlegible" w:hAnsi="Atkinson Hyperlegible"/>
          <w:sz w:val="24"/>
          <w:szCs w:val="24"/>
          <w:lang w:eastAsia="pl-PL"/>
        </w:rPr>
        <w:t xml:space="preserve">Sali Kinowej,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 xml:space="preserve">a </w:t>
      </w:r>
      <w:r w:rsidR="00696CDF" w:rsidRPr="00B47351">
        <w:rPr>
          <w:rFonts w:ascii="Atkinson Hyperlegible" w:hAnsi="Atkinson Hyperlegible"/>
          <w:sz w:val="24"/>
          <w:szCs w:val="24"/>
          <w:lang w:eastAsia="pl-PL"/>
        </w:rPr>
        <w:t xml:space="preserve">jeden </w:t>
      </w:r>
      <w:r w:rsidR="004A4348">
        <w:rPr>
          <w:rFonts w:ascii="Atkinson Hyperlegible" w:hAnsi="Atkinson Hyperlegible"/>
          <w:sz w:val="24"/>
          <w:szCs w:val="24"/>
          <w:lang w:eastAsia="pl-PL"/>
        </w:rPr>
        <w:t>pokaz</w:t>
      </w:r>
      <w:r w:rsidR="004A4348" w:rsidRPr="00B47351">
        <w:rPr>
          <w:rFonts w:ascii="Atkinson Hyperlegible" w:hAnsi="Atkinson Hyperlegible"/>
          <w:sz w:val="24"/>
          <w:szCs w:val="24"/>
          <w:lang w:eastAsia="pl-PL"/>
        </w:rPr>
        <w:t xml:space="preserve">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w</w:t>
      </w:r>
      <w:r w:rsidR="00696CDF" w:rsidRPr="00B47351">
        <w:rPr>
          <w:rFonts w:ascii="Atkinson Hyperlegible" w:hAnsi="Atkinson Hyperlegible"/>
          <w:sz w:val="24"/>
          <w:szCs w:val="24"/>
          <w:lang w:eastAsia="pl-PL"/>
        </w:rPr>
        <w:t xml:space="preserve"> Sali Wielkiej. Obydwie sale zlokalizowane są na </w:t>
      </w:r>
      <w:r w:rsidR="00AB1E3F">
        <w:rPr>
          <w:rFonts w:ascii="Atkinson Hyperlegible" w:hAnsi="Atkinson Hyperlegible"/>
          <w:sz w:val="24"/>
          <w:szCs w:val="24"/>
          <w:lang w:eastAsia="pl-PL"/>
        </w:rPr>
        <w:t>pierwszym</w:t>
      </w:r>
      <w:r w:rsidR="00696CDF" w:rsidRPr="00B47351">
        <w:rPr>
          <w:rFonts w:ascii="Atkinson Hyperlegible" w:hAnsi="Atkinson Hyperlegible"/>
          <w:sz w:val="24"/>
          <w:szCs w:val="24"/>
          <w:lang w:eastAsia="pl-PL"/>
        </w:rPr>
        <w:t xml:space="preserve"> piętrze.</w:t>
      </w:r>
    </w:p>
    <w:p w14:paraId="50181624" w14:textId="746E3FE9" w:rsidR="00825A4D" w:rsidRDefault="00825A4D" w:rsidP="009B17F7">
      <w:pPr>
        <w:spacing w:after="0" w:line="360" w:lineRule="auto"/>
        <w:jc w:val="both"/>
        <w:rPr>
          <w:rFonts w:ascii="Atkinson Hyperlegible" w:hAnsi="Atkinson Hyperlegible"/>
          <w:color w:val="0000FF"/>
          <w:sz w:val="24"/>
          <w:szCs w:val="24"/>
          <w:u w:val="single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Link do lokalizacji w Google Maps: </w:t>
      </w:r>
      <w:hyperlink r:id="rId7" w:history="1">
        <w:r w:rsidRPr="00B47351">
          <w:rPr>
            <w:rFonts w:ascii="Atkinson Hyperlegible" w:hAnsi="Atkinson Hyperlegible"/>
            <w:color w:val="0000FF"/>
            <w:sz w:val="24"/>
            <w:szCs w:val="24"/>
            <w:u w:val="single"/>
            <w:lang w:eastAsia="pl-PL"/>
          </w:rPr>
          <w:t>https://goo.gl/maps/uMg3eZia9QFjsJvN8</w:t>
        </w:r>
      </w:hyperlink>
    </w:p>
    <w:p w14:paraId="4496B977" w14:textId="77777777" w:rsidR="00CB536E" w:rsidRPr="00B47351" w:rsidRDefault="00CB536E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47163F77" w14:textId="77777777" w:rsidR="00825A4D" w:rsidRPr="00B47351" w:rsidRDefault="00825A4D" w:rsidP="009B17F7">
      <w:pPr>
        <w:spacing w:after="0" w:line="360" w:lineRule="auto"/>
        <w:jc w:val="both"/>
        <w:outlineLvl w:val="2"/>
        <w:rPr>
          <w:rFonts w:ascii="Atkinson Hyperlegible" w:eastAsia="Times New Roman" w:hAnsi="Atkinson Hyperlegible" w:cs="Times New Roman"/>
          <w:bCs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="Times New Roman"/>
          <w:bCs/>
          <w:sz w:val="24"/>
          <w:szCs w:val="24"/>
          <w:lang w:eastAsia="pl-PL"/>
        </w:rPr>
        <w:t>Dojazd komunikacją miejską:</w:t>
      </w:r>
    </w:p>
    <w:p w14:paraId="3B8D90A5" w14:textId="77777777" w:rsidR="00616E8C" w:rsidRPr="00F14D06" w:rsidRDefault="00616E8C" w:rsidP="009B17F7">
      <w:pPr>
        <w:spacing w:after="0" w:line="360" w:lineRule="auto"/>
        <w:jc w:val="both"/>
        <w:outlineLvl w:val="2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F14D06">
        <w:rPr>
          <w:rFonts w:ascii="Atkinson Hyperlegible" w:eastAsia="Calibri" w:hAnsi="Atkinson Hyperlegible" w:cs="Calibri"/>
          <w:sz w:val="24"/>
          <w:szCs w:val="24"/>
          <w:lang w:eastAsia="pl-PL"/>
        </w:rPr>
        <w:t>Blisko Zamku zatrzymują się tramwaje i autobusy.</w:t>
      </w:r>
    </w:p>
    <w:p w14:paraId="40F2F0AB" w14:textId="7E3C4E66" w:rsidR="00616E8C" w:rsidRPr="00CB5441" w:rsidRDefault="00616E8C" w:rsidP="009B17F7">
      <w:pPr>
        <w:spacing w:after="0" w:line="360" w:lineRule="auto"/>
        <w:jc w:val="both"/>
        <w:outlineLvl w:val="2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F14D06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Jeśli </w:t>
      </w:r>
      <w:r w:rsidR="00B9754D" w:rsidRPr="00F14D06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przyjeżdżasz tramwajem numer </w:t>
      </w:r>
      <w:r w:rsidR="00AB41C3" w:rsidRPr="00F14D06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7, 8, 9, </w:t>
      </w:r>
      <w:r w:rsidRPr="00F14D06">
        <w:rPr>
          <w:rFonts w:ascii="Atkinson Hyperlegible" w:eastAsia="Calibri" w:hAnsi="Atkinson Hyperlegible" w:cs="Calibri"/>
          <w:sz w:val="24"/>
          <w:szCs w:val="24"/>
          <w:lang w:eastAsia="pl-PL"/>
        </w:rPr>
        <w:t>16</w:t>
      </w:r>
      <w:r w:rsidR="00AB41C3" w:rsidRPr="00CB544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lub 19</w:t>
      </w:r>
      <w:r w:rsidR="004A4348">
        <w:rPr>
          <w:rFonts w:ascii="Atkinson Hyperlegible" w:eastAsia="Calibri" w:hAnsi="Atkinson Hyperlegible" w:cs="Calibri"/>
          <w:sz w:val="24"/>
          <w:szCs w:val="24"/>
          <w:lang w:eastAsia="pl-PL"/>
        </w:rPr>
        <w:t>,</w:t>
      </w:r>
      <w:r w:rsidRPr="00CB544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wysiądź na przystanku Fredry.</w:t>
      </w:r>
    </w:p>
    <w:p w14:paraId="4307AB16" w14:textId="6A98AA45" w:rsidR="00616E8C" w:rsidRPr="00B47351" w:rsidRDefault="00616E8C" w:rsidP="009B17F7">
      <w:pPr>
        <w:spacing w:after="0" w:line="360" w:lineRule="auto"/>
        <w:jc w:val="both"/>
        <w:outlineLvl w:val="2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Jeśli przyjeżdżasz tramwajem numer 2, </w:t>
      </w:r>
      <w:r w:rsidR="00B9754D"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3, </w:t>
      </w: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>5, 13 lub 17</w:t>
      </w:r>
      <w:r w:rsidR="004A4348">
        <w:rPr>
          <w:rFonts w:ascii="Atkinson Hyperlegible" w:eastAsia="Calibri" w:hAnsi="Atkinson Hyperlegible" w:cs="Calibri"/>
          <w:sz w:val="24"/>
          <w:szCs w:val="24"/>
          <w:lang w:eastAsia="pl-PL"/>
        </w:rPr>
        <w:t>,</w:t>
      </w: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wysiądź na przystanku Zamek.</w:t>
      </w:r>
    </w:p>
    <w:p w14:paraId="183B321A" w14:textId="40787522" w:rsidR="00616E8C" w:rsidRPr="00B47351" w:rsidRDefault="00616E8C" w:rsidP="009B17F7">
      <w:pPr>
        <w:spacing w:after="0" w:line="360" w:lineRule="auto"/>
        <w:jc w:val="both"/>
        <w:outlineLvl w:val="2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>Jeśli jedziesz autobusem linii numer 163, 168, 169 lub 171</w:t>
      </w:r>
      <w:r w:rsidR="004A4348">
        <w:rPr>
          <w:rFonts w:ascii="Atkinson Hyperlegible" w:eastAsia="Calibri" w:hAnsi="Atkinson Hyperlegible" w:cs="Calibri"/>
          <w:sz w:val="24"/>
          <w:szCs w:val="24"/>
          <w:lang w:eastAsia="pl-PL"/>
        </w:rPr>
        <w:t>,</w:t>
      </w: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wysiądź na przystanku autobusowym Zamek, przy ale</w:t>
      </w:r>
      <w:r w:rsidR="004A4348">
        <w:rPr>
          <w:rFonts w:ascii="Atkinson Hyperlegible" w:eastAsia="Calibri" w:hAnsi="Atkinson Hyperlegible" w:cs="Calibri"/>
          <w:sz w:val="24"/>
          <w:szCs w:val="24"/>
          <w:lang w:eastAsia="pl-PL"/>
        </w:rPr>
        <w:t>i</w:t>
      </w: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Niepodległości.</w:t>
      </w:r>
    </w:p>
    <w:p w14:paraId="2D23C9AE" w14:textId="77777777" w:rsidR="00294D32" w:rsidRPr="00B47351" w:rsidRDefault="00616E8C" w:rsidP="009B17F7">
      <w:pPr>
        <w:spacing w:after="0" w:line="360" w:lineRule="auto"/>
        <w:jc w:val="both"/>
        <w:outlineLvl w:val="2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>Wejście główne do Zamku znajduje się przy ulicy Święty Marcin</w:t>
      </w:r>
      <w:r w:rsidR="00294D32"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(wejście A)</w:t>
      </w:r>
    </w:p>
    <w:p w14:paraId="31FDD162" w14:textId="2E5105B2" w:rsidR="00616E8C" w:rsidRPr="00B47351" w:rsidRDefault="00294D32" w:rsidP="009B17F7">
      <w:pPr>
        <w:spacing w:after="0" w:line="360" w:lineRule="auto"/>
        <w:jc w:val="both"/>
        <w:outlineLvl w:val="2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B47351">
        <w:rPr>
          <w:rFonts w:ascii="Atkinson Hyperlegible" w:eastAsia="Calibri" w:hAnsi="Atkinson Hyperlegible" w:cs="Calibri"/>
          <w:sz w:val="24"/>
          <w:szCs w:val="24"/>
          <w:lang w:eastAsia="pl-PL"/>
        </w:rPr>
        <w:t>https://ckzamek.pl/artykuly/4731-wejscie-a/</w:t>
      </w:r>
    </w:p>
    <w:p w14:paraId="74CF5DF3" w14:textId="70F8C1CD" w:rsidR="003B72B2" w:rsidRDefault="00825A4D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 w:rsidRPr="00B47351">
        <w:rPr>
          <w:rFonts w:ascii="Atkinson Hyperlegible" w:hAnsi="Atkinson Hyperlegible"/>
          <w:sz w:val="24"/>
          <w:szCs w:val="24"/>
        </w:rPr>
        <w:t>Jeśli samochód jest Ci niezbędny i masz orzeczenie o niepełnosprawności</w:t>
      </w:r>
      <w:r w:rsidR="00902C70" w:rsidRPr="00B47351">
        <w:rPr>
          <w:rFonts w:ascii="Atkinson Hyperlegible" w:hAnsi="Atkinson Hyperlegible"/>
          <w:sz w:val="24"/>
          <w:szCs w:val="24"/>
        </w:rPr>
        <w:t>,</w:t>
      </w:r>
      <w:r w:rsidRPr="00B47351">
        <w:rPr>
          <w:rFonts w:ascii="Atkinson Hyperlegible" w:hAnsi="Atkinson Hyperlegible"/>
          <w:sz w:val="24"/>
          <w:szCs w:val="24"/>
        </w:rPr>
        <w:t xml:space="preserve"> możesz skorzystać z miejsc parkingow</w:t>
      </w:r>
      <w:r w:rsidR="00B21DD2">
        <w:rPr>
          <w:rFonts w:ascii="Atkinson Hyperlegible" w:hAnsi="Atkinson Hyperlegible"/>
          <w:sz w:val="24"/>
          <w:szCs w:val="24"/>
        </w:rPr>
        <w:t>ych</w:t>
      </w:r>
      <w:r w:rsidRPr="00B47351">
        <w:rPr>
          <w:rFonts w:ascii="Atkinson Hyperlegible" w:hAnsi="Atkinson Hyperlegible"/>
          <w:sz w:val="24"/>
          <w:szCs w:val="24"/>
        </w:rPr>
        <w:t xml:space="preserve"> oznaczon</w:t>
      </w:r>
      <w:r w:rsidR="00B21DD2">
        <w:rPr>
          <w:rFonts w:ascii="Atkinson Hyperlegible" w:hAnsi="Atkinson Hyperlegible"/>
          <w:sz w:val="24"/>
          <w:szCs w:val="24"/>
        </w:rPr>
        <w:t>ych</w:t>
      </w:r>
      <w:r w:rsidRPr="00B47351">
        <w:rPr>
          <w:rFonts w:ascii="Atkinson Hyperlegible" w:hAnsi="Atkinson Hyperlegible"/>
          <w:sz w:val="24"/>
          <w:szCs w:val="24"/>
        </w:rPr>
        <w:t xml:space="preserve"> symbolem OzN. Najbliższe takie miejsc</w:t>
      </w:r>
      <w:r w:rsidR="00B21DD2">
        <w:rPr>
          <w:rFonts w:ascii="Atkinson Hyperlegible" w:hAnsi="Atkinson Hyperlegible"/>
          <w:sz w:val="24"/>
          <w:szCs w:val="24"/>
        </w:rPr>
        <w:t>a</w:t>
      </w:r>
      <w:r w:rsidRPr="00B47351">
        <w:rPr>
          <w:rFonts w:ascii="Atkinson Hyperlegible" w:hAnsi="Atkinson Hyperlegible"/>
          <w:sz w:val="24"/>
          <w:szCs w:val="24"/>
        </w:rPr>
        <w:t xml:space="preserve"> znajduj</w:t>
      </w:r>
      <w:r w:rsidR="00B21DD2">
        <w:rPr>
          <w:rFonts w:ascii="Atkinson Hyperlegible" w:hAnsi="Atkinson Hyperlegible"/>
          <w:sz w:val="24"/>
          <w:szCs w:val="24"/>
        </w:rPr>
        <w:t>ą</w:t>
      </w:r>
      <w:r w:rsidRPr="00B47351">
        <w:rPr>
          <w:rFonts w:ascii="Atkinson Hyperlegible" w:hAnsi="Atkinson Hyperlegible"/>
          <w:sz w:val="24"/>
          <w:szCs w:val="24"/>
        </w:rPr>
        <w:t xml:space="preserve"> się przy ul</w:t>
      </w:r>
      <w:r w:rsidR="004A4348">
        <w:rPr>
          <w:rFonts w:ascii="Atkinson Hyperlegible" w:hAnsi="Atkinson Hyperlegible"/>
          <w:sz w:val="24"/>
          <w:szCs w:val="24"/>
        </w:rPr>
        <w:t>icy</w:t>
      </w:r>
      <w:r w:rsidRPr="00B47351">
        <w:rPr>
          <w:rFonts w:ascii="Atkinson Hyperlegible" w:hAnsi="Atkinson Hyperlegible"/>
          <w:sz w:val="24"/>
          <w:szCs w:val="24"/>
        </w:rPr>
        <w:t xml:space="preserve"> Kościuszki, na wysokości wejścia głównego do CK</w:t>
      </w:r>
      <w:r w:rsidR="00616E8C" w:rsidRPr="00B47351">
        <w:rPr>
          <w:rFonts w:ascii="Atkinson Hyperlegible" w:hAnsi="Atkinson Hyperlegible"/>
          <w:sz w:val="24"/>
          <w:szCs w:val="24"/>
        </w:rPr>
        <w:t xml:space="preserve"> </w:t>
      </w:r>
      <w:r w:rsidRPr="00B47351">
        <w:rPr>
          <w:rFonts w:ascii="Atkinson Hyperlegible" w:hAnsi="Atkinson Hyperlegible"/>
          <w:sz w:val="24"/>
          <w:szCs w:val="24"/>
        </w:rPr>
        <w:t>ZAMEK</w:t>
      </w:r>
      <w:r w:rsidR="004A4348">
        <w:rPr>
          <w:rFonts w:ascii="Atkinson Hyperlegible" w:hAnsi="Atkinson Hyperlegible"/>
          <w:sz w:val="24"/>
          <w:szCs w:val="24"/>
        </w:rPr>
        <w:t>.</w:t>
      </w:r>
    </w:p>
    <w:p w14:paraId="1A555973" w14:textId="23ABAD60" w:rsidR="00856908" w:rsidRDefault="00856908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>
        <w:rPr>
          <w:rFonts w:ascii="Atkinson Hyperlegible" w:hAnsi="Atkinson Hyperlegible"/>
          <w:noProof/>
          <w:sz w:val="24"/>
          <w:szCs w:val="24"/>
          <w:lang w:eastAsia="pl-PL"/>
        </w:rPr>
        <w:lastRenderedPageBreak/>
        <w:drawing>
          <wp:inline distT="0" distB="0" distL="0" distR="0" wp14:anchorId="51C15329" wp14:editId="286FA534">
            <wp:extent cx="2876266" cy="3835021"/>
            <wp:effectExtent l="0" t="0" r="635" b="0"/>
            <wp:docPr id="5" name="Obraz 5" descr="Zdjęcie przedstawia odcinek ulicy Kościuszki, przy którym znajdują się miejsca parkingowe dla osób z niepełnosprawnością. Słup ze znakami drogowymi. Od najwyższego punktu słupa znaki: parking dla osób z niepłenosprawnością, ikona osoby poruszającej się na wózku, parking płatny, koniec parkingu. Na miejscach parkingowych stoją srebnre samochody. " title="Miejsce parkingowe dla osób z niepełnosprawnością zdjęcie pierw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EJSCE PARKINGOWE OZN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79" cy="38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F606" w14:textId="69E6E5FF" w:rsidR="00856908" w:rsidRPr="00B47351" w:rsidRDefault="00856908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>
        <w:rPr>
          <w:rFonts w:ascii="Atkinson Hyperlegible" w:hAnsi="Atkinson Hyperlegible"/>
          <w:noProof/>
          <w:sz w:val="24"/>
          <w:szCs w:val="24"/>
          <w:lang w:eastAsia="pl-PL"/>
        </w:rPr>
        <w:drawing>
          <wp:inline distT="0" distB="0" distL="0" distR="0" wp14:anchorId="5A1255C8" wp14:editId="0FF732E2">
            <wp:extent cx="2866030" cy="3821373"/>
            <wp:effectExtent l="0" t="0" r="0" b="8255"/>
            <wp:docPr id="6" name="Obraz 6" descr="Zdjęcie przedstawia miejsce parkingowe dla osoby z niepełnosprawnością na ulicy Kościuszki. Przy chodniku miejsce parkingowe pomalowane niebieską farbą z białym wzorem koperty i ikoną osoby poruszającej się na wózku. " title="Miejsce parkngowe dla osób z niepełnosprawnością zdjęcie drug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EJSCE PARKINGOWE OZN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52" cy="38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A912" w14:textId="5D1211CF" w:rsidR="00825A4D" w:rsidRPr="00B47351" w:rsidRDefault="00825A4D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 w:rsidRPr="00B47351">
        <w:rPr>
          <w:rFonts w:ascii="Atkinson Hyperlegible" w:hAnsi="Atkinson Hyperlegible"/>
          <w:sz w:val="24"/>
          <w:szCs w:val="24"/>
        </w:rPr>
        <w:br/>
      </w:r>
    </w:p>
    <w:p w14:paraId="4576E17E" w14:textId="77777777" w:rsidR="00825A4D" w:rsidRPr="00B47351" w:rsidRDefault="00825A4D" w:rsidP="009B17F7">
      <w:pPr>
        <w:spacing w:after="0" w:line="360" w:lineRule="auto"/>
        <w:jc w:val="both"/>
        <w:outlineLvl w:val="2"/>
        <w:rPr>
          <w:rFonts w:ascii="Atkinson Hyperlegible" w:eastAsia="Times New Roman" w:hAnsi="Atkinson Hyperlegible" w:cs="Times New Roman"/>
          <w:bCs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="Times New Roman"/>
          <w:bCs/>
          <w:sz w:val="24"/>
          <w:szCs w:val="24"/>
          <w:lang w:eastAsia="pl-PL"/>
        </w:rPr>
        <w:t>Miejsca dla rowerów</w:t>
      </w:r>
    </w:p>
    <w:p w14:paraId="1222DA70" w14:textId="0ABFB9DE" w:rsidR="003B72B2" w:rsidRPr="00F14D06" w:rsidRDefault="00ED1C26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F14D06">
        <w:rPr>
          <w:rFonts w:ascii="Atkinson Hyperlegible" w:hAnsi="Atkinson Hyperlegible"/>
          <w:sz w:val="24"/>
          <w:szCs w:val="24"/>
          <w:lang w:eastAsia="pl-PL"/>
        </w:rPr>
        <w:lastRenderedPageBreak/>
        <w:t xml:space="preserve">Zachęcamy do przyjazdu rowerem. </w:t>
      </w:r>
      <w:r w:rsidR="00825A4D" w:rsidRPr="00F14D06">
        <w:rPr>
          <w:rFonts w:ascii="Atkinson Hyperlegible" w:hAnsi="Atkinson Hyperlegible"/>
          <w:sz w:val="24"/>
          <w:szCs w:val="24"/>
          <w:lang w:eastAsia="pl-PL"/>
        </w:rPr>
        <w:t>Stojaki rowerowe znajdują się przed Zamkiem i na Dziedzińcu Różanym.</w:t>
      </w:r>
    </w:p>
    <w:p w14:paraId="7AEF4332" w14:textId="03088A48" w:rsidR="009946AE" w:rsidRPr="00B47351" w:rsidRDefault="009946AE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2D4EBEDD" w14:textId="70B25F1A" w:rsidR="00CB536E" w:rsidRPr="00611836" w:rsidRDefault="00CB5441" w:rsidP="009B17F7">
      <w:pPr>
        <w:spacing w:after="0" w:line="360" w:lineRule="auto"/>
        <w:jc w:val="both"/>
        <w:rPr>
          <w:rFonts w:ascii="Atkinson Hyperlegible" w:hAnsi="Atkinson Hyperlegible" w:cs="Times New Roman"/>
          <w:b/>
          <w:bCs/>
          <w:sz w:val="24"/>
          <w:szCs w:val="24"/>
          <w:lang w:eastAsia="pl-PL"/>
        </w:rPr>
      </w:pPr>
      <w:r>
        <w:rPr>
          <w:rFonts w:ascii="Atkinson Hyperlegible" w:hAnsi="Atkinson Hyperlegible" w:cs="Times New Roman"/>
          <w:b/>
          <w:bCs/>
          <w:sz w:val="24"/>
          <w:szCs w:val="24"/>
          <w:lang w:eastAsia="pl-PL"/>
        </w:rPr>
        <w:t>WEJŚCIE BEZ SCHODÓW</w:t>
      </w:r>
    </w:p>
    <w:p w14:paraId="5B35836D" w14:textId="122FBE00" w:rsidR="00856908" w:rsidRDefault="00CE1523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F14D06">
        <w:rPr>
          <w:rFonts w:ascii="Atkinson Hyperlegible" w:hAnsi="Atkinson Hyperlegible"/>
          <w:sz w:val="24"/>
          <w:szCs w:val="24"/>
          <w:lang w:eastAsia="pl-PL"/>
        </w:rPr>
        <w:t xml:space="preserve">Jeżeli nie możesz lub nie chcesz poruszać się schodami, najlepiej </w:t>
      </w:r>
      <w:r w:rsidR="004A4348">
        <w:rPr>
          <w:rFonts w:ascii="Atkinson Hyperlegible" w:hAnsi="Atkinson Hyperlegible"/>
          <w:sz w:val="24"/>
          <w:szCs w:val="24"/>
          <w:lang w:eastAsia="pl-PL"/>
        </w:rPr>
        <w:t>skorzystaj z </w:t>
      </w:r>
      <w:r w:rsidR="00856908">
        <w:rPr>
          <w:rFonts w:ascii="Atkinson Hyperlegible" w:hAnsi="Atkinson Hyperlegible"/>
          <w:sz w:val="24"/>
          <w:szCs w:val="24"/>
          <w:lang w:eastAsia="pl-PL"/>
        </w:rPr>
        <w:t xml:space="preserve">podjazdu, znajdującego się przy wejściu A. </w:t>
      </w:r>
    </w:p>
    <w:p w14:paraId="0023053A" w14:textId="504269C8" w:rsidR="00856908" w:rsidRDefault="00856908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>
        <w:rPr>
          <w:rFonts w:ascii="Atkinson Hyperlegible" w:hAnsi="Atkinson Hyperlegible"/>
          <w:noProof/>
          <w:sz w:val="24"/>
          <w:szCs w:val="24"/>
          <w:lang w:eastAsia="pl-PL"/>
        </w:rPr>
        <w:drawing>
          <wp:inline distT="0" distB="0" distL="0" distR="0" wp14:anchorId="1EE10103" wp14:editId="1171670B">
            <wp:extent cx="3552825" cy="4737100"/>
            <wp:effectExtent l="0" t="0" r="9525" b="6350"/>
            <wp:docPr id="4" name="Obraz 4" descr="Zdjęcie przedstawia podjazd znajdujący się przy wejściu A do CK Zamek. Srebnre poręcze po dwóch stronach gładkiego, kamiennego podjazdu. " title="Podjazd przy wejściu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DJAZD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0897" w14:textId="7A08640C" w:rsidR="00856908" w:rsidRDefault="00856908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>
        <w:rPr>
          <w:rFonts w:ascii="Atkinson Hyperlegible" w:hAnsi="Atkinson Hyperlegible"/>
          <w:sz w:val="24"/>
          <w:szCs w:val="24"/>
          <w:lang w:eastAsia="pl-PL"/>
        </w:rPr>
        <w:t xml:space="preserve">Możesz </w:t>
      </w:r>
      <w:r w:rsidR="00CE1523" w:rsidRPr="00F14D06">
        <w:rPr>
          <w:rFonts w:ascii="Atkinson Hyperlegible" w:hAnsi="Atkinson Hyperlegible"/>
          <w:sz w:val="24"/>
          <w:szCs w:val="24"/>
          <w:lang w:eastAsia="pl-PL"/>
        </w:rPr>
        <w:t xml:space="preserve">skorzystać </w:t>
      </w:r>
      <w:r>
        <w:rPr>
          <w:rFonts w:ascii="Atkinson Hyperlegible" w:hAnsi="Atkinson Hyperlegible"/>
          <w:sz w:val="24"/>
          <w:szCs w:val="24"/>
          <w:lang w:eastAsia="pl-PL"/>
        </w:rPr>
        <w:t xml:space="preserve">też </w:t>
      </w:r>
      <w:r w:rsidR="00CE1523" w:rsidRPr="00F14D06">
        <w:rPr>
          <w:rFonts w:ascii="Atkinson Hyperlegible" w:hAnsi="Atkinson Hyperlegible"/>
          <w:sz w:val="24"/>
          <w:szCs w:val="24"/>
          <w:lang w:eastAsia="pl-PL"/>
        </w:rPr>
        <w:t xml:space="preserve">z wejścia przy </w:t>
      </w:r>
      <w:r w:rsidR="00825A4D" w:rsidRPr="00F14D06">
        <w:rPr>
          <w:rFonts w:ascii="Atkinson Hyperlegible" w:hAnsi="Atkinson Hyperlegible"/>
          <w:sz w:val="24"/>
          <w:szCs w:val="24"/>
          <w:lang w:eastAsia="pl-PL"/>
        </w:rPr>
        <w:t>Muzeum Powstania Poznańskiego – Czerwiec 1956</w:t>
      </w:r>
      <w:r w:rsidR="00CE1523" w:rsidRPr="00F14D06">
        <w:rPr>
          <w:rFonts w:ascii="Atkinson Hyperlegible" w:hAnsi="Atkinson Hyperlegible"/>
          <w:sz w:val="24"/>
          <w:szCs w:val="24"/>
          <w:lang w:eastAsia="pl-PL"/>
        </w:rPr>
        <w:t xml:space="preserve"> </w:t>
      </w:r>
      <w:r w:rsidR="00CE1523" w:rsidRPr="00CB5441">
        <w:rPr>
          <w:rFonts w:ascii="Atkinson Hyperlegible" w:hAnsi="Atkinson Hyperlegible"/>
          <w:sz w:val="24"/>
          <w:szCs w:val="24"/>
          <w:lang w:eastAsia="pl-PL"/>
        </w:rPr>
        <w:t>(oznaczone</w:t>
      </w:r>
      <w:r w:rsidR="00F83614">
        <w:rPr>
          <w:rFonts w:ascii="Atkinson Hyperlegible" w:hAnsi="Atkinson Hyperlegible"/>
          <w:sz w:val="24"/>
          <w:szCs w:val="24"/>
          <w:lang w:eastAsia="pl-PL"/>
        </w:rPr>
        <w:t>go</w:t>
      </w:r>
      <w:r w:rsidR="00CE1523" w:rsidRPr="00CB5441">
        <w:rPr>
          <w:rFonts w:ascii="Atkinson Hyperlegible" w:hAnsi="Atkinson Hyperlegible"/>
          <w:sz w:val="24"/>
          <w:szCs w:val="24"/>
          <w:lang w:eastAsia="pl-PL"/>
        </w:rPr>
        <w:t xml:space="preserve"> cyframi „1956”). </w:t>
      </w:r>
      <w:r w:rsidR="00825A4D" w:rsidRPr="00B47351">
        <w:rPr>
          <w:rFonts w:ascii="Atkinson Hyperlegible" w:hAnsi="Atkinson Hyperlegible"/>
          <w:sz w:val="24"/>
          <w:szCs w:val="24"/>
          <w:lang w:eastAsia="pl-PL"/>
        </w:rPr>
        <w:t>Znajduje się ono po lewej stronie głównego wejścia</w:t>
      </w:r>
      <w:r w:rsidR="00902C70" w:rsidRPr="00B47351">
        <w:rPr>
          <w:rFonts w:ascii="Atkinson Hyperlegible" w:hAnsi="Atkinson Hyperlegible"/>
          <w:sz w:val="24"/>
          <w:szCs w:val="24"/>
          <w:lang w:eastAsia="pl-PL"/>
        </w:rPr>
        <w:t xml:space="preserve"> (wejścia A)</w:t>
      </w:r>
      <w:r w:rsidR="00825A4D" w:rsidRPr="00B47351">
        <w:rPr>
          <w:rFonts w:ascii="Atkinson Hyperlegible" w:hAnsi="Atkinson Hyperlegible"/>
          <w:sz w:val="24"/>
          <w:szCs w:val="24"/>
          <w:lang w:eastAsia="pl-PL"/>
        </w:rPr>
        <w:t xml:space="preserve">. Wewnątrz </w:t>
      </w:r>
      <w:r w:rsidR="00CE1523" w:rsidRPr="00B47351">
        <w:rPr>
          <w:rFonts w:ascii="Atkinson Hyperlegible" w:hAnsi="Atkinson Hyperlegible"/>
          <w:sz w:val="24"/>
          <w:szCs w:val="24"/>
          <w:lang w:eastAsia="pl-PL"/>
        </w:rPr>
        <w:t xml:space="preserve">dostępny </w:t>
      </w:r>
      <w:r w:rsidR="00825A4D" w:rsidRPr="00B47351">
        <w:rPr>
          <w:rFonts w:ascii="Atkinson Hyperlegible" w:hAnsi="Atkinson Hyperlegible"/>
          <w:sz w:val="24"/>
          <w:szCs w:val="24"/>
          <w:lang w:eastAsia="pl-PL"/>
        </w:rPr>
        <w:t xml:space="preserve">jest </w:t>
      </w:r>
      <w:r w:rsidR="00CE1523" w:rsidRPr="00B47351">
        <w:rPr>
          <w:rFonts w:ascii="Atkinson Hyperlegible" w:hAnsi="Atkinson Hyperlegible"/>
          <w:sz w:val="24"/>
          <w:szCs w:val="24"/>
          <w:lang w:eastAsia="pl-PL"/>
        </w:rPr>
        <w:t>podnośnik.</w:t>
      </w:r>
      <w:r w:rsidR="00903996" w:rsidRPr="00B47351">
        <w:rPr>
          <w:rFonts w:ascii="Atkinson Hyperlegible" w:hAnsi="Atkinson Hyperlegible"/>
          <w:sz w:val="24"/>
          <w:szCs w:val="24"/>
          <w:lang w:eastAsia="pl-PL"/>
        </w:rPr>
        <w:t xml:space="preserve"> Do obsługi </w:t>
      </w:r>
      <w:r w:rsidR="00CE1523" w:rsidRPr="00B47351">
        <w:rPr>
          <w:rFonts w:ascii="Atkinson Hyperlegible" w:hAnsi="Atkinson Hyperlegible"/>
          <w:sz w:val="24"/>
          <w:szCs w:val="24"/>
          <w:lang w:eastAsia="pl-PL"/>
        </w:rPr>
        <w:t>podnośnika</w:t>
      </w:r>
      <w:r w:rsidR="00903996" w:rsidRPr="00B47351">
        <w:rPr>
          <w:rFonts w:ascii="Atkinson Hyperlegible" w:hAnsi="Atkinson Hyperlegible"/>
          <w:sz w:val="24"/>
          <w:szCs w:val="24"/>
          <w:lang w:eastAsia="pl-PL"/>
        </w:rPr>
        <w:t xml:space="preserve"> </w:t>
      </w:r>
      <w:r w:rsidR="00F83614">
        <w:rPr>
          <w:rFonts w:ascii="Atkinson Hyperlegible" w:hAnsi="Atkinson Hyperlegible"/>
          <w:sz w:val="24"/>
          <w:szCs w:val="24"/>
          <w:lang w:eastAsia="pl-PL"/>
        </w:rPr>
        <w:t xml:space="preserve">pomocna będzie </w:t>
      </w:r>
      <w:r w:rsidR="00903996" w:rsidRPr="00B47351">
        <w:rPr>
          <w:rFonts w:ascii="Atkinson Hyperlegible" w:hAnsi="Atkinson Hyperlegible"/>
          <w:sz w:val="24"/>
          <w:szCs w:val="24"/>
          <w:lang w:eastAsia="pl-PL"/>
        </w:rPr>
        <w:t xml:space="preserve">dodatkowa osoba, ponieważ </w:t>
      </w:r>
      <w:r w:rsidR="00F83614">
        <w:rPr>
          <w:rFonts w:ascii="Atkinson Hyperlegible" w:hAnsi="Atkinson Hyperlegible"/>
          <w:sz w:val="24"/>
          <w:szCs w:val="24"/>
          <w:lang w:eastAsia="pl-PL"/>
        </w:rPr>
        <w:t xml:space="preserve">jego </w:t>
      </w:r>
      <w:r w:rsidR="00903996" w:rsidRPr="00B47351">
        <w:rPr>
          <w:rFonts w:ascii="Atkinson Hyperlegible" w:hAnsi="Atkinson Hyperlegible"/>
          <w:sz w:val="24"/>
          <w:szCs w:val="24"/>
          <w:lang w:eastAsia="pl-PL"/>
        </w:rPr>
        <w:t xml:space="preserve">drzwi </w:t>
      </w:r>
      <w:r w:rsidR="00903996" w:rsidRPr="00F14D06">
        <w:rPr>
          <w:rFonts w:ascii="Atkinson Hyperlegible" w:hAnsi="Atkinson Hyperlegible"/>
          <w:sz w:val="24"/>
          <w:szCs w:val="24"/>
          <w:lang w:eastAsia="pl-PL"/>
        </w:rPr>
        <w:t>są ciężkie.</w:t>
      </w:r>
      <w:r w:rsidR="00825A4D" w:rsidRPr="00F14D06">
        <w:rPr>
          <w:rFonts w:ascii="Atkinson Hyperlegible" w:hAnsi="Atkinson Hyperlegible"/>
          <w:sz w:val="24"/>
          <w:szCs w:val="24"/>
          <w:lang w:eastAsia="pl-PL"/>
        </w:rPr>
        <w:t xml:space="preserve"> </w:t>
      </w:r>
      <w:r w:rsidR="00903996" w:rsidRPr="00F14D06">
        <w:rPr>
          <w:rFonts w:ascii="Atkinson Hyperlegible" w:hAnsi="Atkinson Hyperlegible"/>
          <w:sz w:val="24"/>
          <w:szCs w:val="24"/>
        </w:rPr>
        <w:t>P</w:t>
      </w:r>
      <w:r w:rsidR="00903996" w:rsidRPr="00CB5441">
        <w:rPr>
          <w:rFonts w:ascii="Atkinson Hyperlegible" w:hAnsi="Atkinson Hyperlegible"/>
          <w:sz w:val="24"/>
          <w:szCs w:val="24"/>
        </w:rPr>
        <w:t xml:space="preserve">o </w:t>
      </w:r>
      <w:r w:rsidR="00825A4D" w:rsidRPr="00CB5441">
        <w:rPr>
          <w:rFonts w:ascii="Atkinson Hyperlegible" w:hAnsi="Atkinson Hyperlegible"/>
          <w:sz w:val="24"/>
          <w:szCs w:val="24"/>
        </w:rPr>
        <w:t>drodze miniesz</w:t>
      </w:r>
      <w:r w:rsidR="00CE1523" w:rsidRPr="00CB5441">
        <w:rPr>
          <w:rFonts w:ascii="Atkinson Hyperlegible" w:hAnsi="Atkinson Hyperlegible"/>
          <w:sz w:val="24"/>
          <w:szCs w:val="24"/>
        </w:rPr>
        <w:t xml:space="preserve"> drewniane</w:t>
      </w:r>
      <w:r w:rsidR="00825A4D" w:rsidRPr="00CB5441">
        <w:rPr>
          <w:rFonts w:ascii="Atkinson Hyperlegible" w:hAnsi="Atkinson Hyperlegible"/>
          <w:sz w:val="24"/>
          <w:szCs w:val="24"/>
        </w:rPr>
        <w:t xml:space="preserve"> drzwi</w:t>
      </w:r>
      <w:r w:rsidR="008F3195" w:rsidRPr="00CB5441">
        <w:rPr>
          <w:rFonts w:ascii="Atkinson Hyperlegible" w:hAnsi="Atkinson Hyperlegible"/>
          <w:sz w:val="24"/>
          <w:szCs w:val="24"/>
        </w:rPr>
        <w:t>, które s</w:t>
      </w:r>
      <w:r w:rsidR="00825A4D" w:rsidRPr="00CB5441">
        <w:rPr>
          <w:rFonts w:ascii="Atkinson Hyperlegible" w:hAnsi="Atkinson Hyperlegible"/>
          <w:sz w:val="24"/>
          <w:szCs w:val="24"/>
        </w:rPr>
        <w:t xml:space="preserve">ą duże i </w:t>
      </w:r>
      <w:r w:rsidR="00F83614">
        <w:rPr>
          <w:rFonts w:ascii="Atkinson Hyperlegible" w:hAnsi="Atkinson Hyperlegible"/>
          <w:sz w:val="24"/>
          <w:szCs w:val="24"/>
        </w:rPr>
        <w:t>masywne</w:t>
      </w:r>
      <w:r w:rsidR="00825A4D" w:rsidRPr="00B47351">
        <w:rPr>
          <w:rFonts w:ascii="Atkinson Hyperlegible" w:hAnsi="Atkinson Hyperlegible"/>
          <w:sz w:val="24"/>
          <w:szCs w:val="24"/>
        </w:rPr>
        <w:t xml:space="preserve">, </w:t>
      </w:r>
      <w:r w:rsidR="00903996" w:rsidRPr="00B47351">
        <w:rPr>
          <w:rFonts w:ascii="Atkinson Hyperlegible" w:hAnsi="Atkinson Hyperlegible"/>
          <w:sz w:val="24"/>
          <w:szCs w:val="24"/>
        </w:rPr>
        <w:t>co może</w:t>
      </w:r>
      <w:r w:rsidR="00825A4D" w:rsidRPr="00B47351">
        <w:rPr>
          <w:rFonts w:ascii="Atkinson Hyperlegible" w:hAnsi="Atkinson Hyperlegible"/>
          <w:sz w:val="24"/>
          <w:szCs w:val="24"/>
        </w:rPr>
        <w:t xml:space="preserve"> utrudniać ich otwieranie.</w:t>
      </w:r>
      <w:r w:rsidR="00903996" w:rsidRPr="00B47351">
        <w:rPr>
          <w:rFonts w:ascii="Atkinson Hyperlegible" w:hAnsi="Atkinson Hyperlegible"/>
          <w:sz w:val="24"/>
          <w:szCs w:val="24"/>
        </w:rPr>
        <w:t xml:space="preserve"> </w:t>
      </w:r>
      <w:r w:rsidR="008948E3" w:rsidRPr="00B47351">
        <w:rPr>
          <w:rFonts w:ascii="Atkinson Hyperlegible" w:hAnsi="Atkinson Hyperlegible"/>
          <w:sz w:val="24"/>
          <w:szCs w:val="24"/>
        </w:rPr>
        <w:t>Przejdź przez</w:t>
      </w:r>
      <w:r w:rsidR="00CE1523" w:rsidRPr="00B47351">
        <w:rPr>
          <w:rFonts w:ascii="Atkinson Hyperlegible" w:hAnsi="Atkinson Hyperlegible"/>
          <w:sz w:val="24"/>
          <w:szCs w:val="24"/>
        </w:rPr>
        <w:t xml:space="preserve"> automatycznie otwierane drzwi</w:t>
      </w:r>
      <w:r>
        <w:rPr>
          <w:rFonts w:ascii="Atkinson Hyperlegible" w:hAnsi="Atkinson Hyperlegible"/>
          <w:sz w:val="24"/>
          <w:szCs w:val="24"/>
        </w:rPr>
        <w:t>.</w:t>
      </w:r>
    </w:p>
    <w:p w14:paraId="135009BB" w14:textId="627BCB4A" w:rsidR="00B21DD2" w:rsidRDefault="00B21DD2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 w:rsidRPr="00B47351">
        <w:rPr>
          <w:rFonts w:ascii="Atkinson Hyperlegible" w:hAnsi="Atkinson Hyperlegible"/>
          <w:noProof/>
          <w:sz w:val="24"/>
          <w:szCs w:val="24"/>
          <w:lang w:eastAsia="pl-PL"/>
        </w:rPr>
        <w:lastRenderedPageBreak/>
        <w:drawing>
          <wp:inline distT="114300" distB="114300" distL="114300" distR="114300" wp14:anchorId="4232CA8C" wp14:editId="6E4EF192">
            <wp:extent cx="4012442" cy="3132161"/>
            <wp:effectExtent l="0" t="0" r="7620" b="0"/>
            <wp:docPr id="7" name="image2.jpg" descr="Kolorowe zdjęcie. Wejście do Zamku dla osób z niepełnosprawnościami." title="Wejście przy Muzeum Czerwca 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Kolorowe zdjęcie. Wejście do Zamku dla osób z niepełnosprawnościami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062" cy="3137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37C64" w14:textId="4093E1B8" w:rsidR="008948E3" w:rsidRPr="00B47351" w:rsidRDefault="00856908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>
        <w:rPr>
          <w:rFonts w:ascii="Atkinson Hyperlegible" w:hAnsi="Atkinson Hyperlegible"/>
          <w:sz w:val="24"/>
          <w:szCs w:val="24"/>
        </w:rPr>
        <w:t xml:space="preserve">Podjazd oraz podnośnik doprowadzą </w:t>
      </w:r>
      <w:r w:rsidR="00F83614">
        <w:rPr>
          <w:rFonts w:ascii="Atkinson Hyperlegible" w:hAnsi="Atkinson Hyperlegible"/>
          <w:sz w:val="24"/>
          <w:szCs w:val="24"/>
        </w:rPr>
        <w:t>C</w:t>
      </w:r>
      <w:r>
        <w:rPr>
          <w:rFonts w:ascii="Atkinson Hyperlegible" w:hAnsi="Atkinson Hyperlegible"/>
          <w:sz w:val="24"/>
          <w:szCs w:val="24"/>
        </w:rPr>
        <w:t xml:space="preserve">ię do </w:t>
      </w:r>
      <w:r w:rsidR="00CE1523" w:rsidRPr="00B47351">
        <w:rPr>
          <w:rFonts w:ascii="Atkinson Hyperlegible" w:hAnsi="Atkinson Hyperlegible"/>
          <w:sz w:val="24"/>
          <w:szCs w:val="24"/>
        </w:rPr>
        <w:t>Holu Wielkiego. Kieruj się do kasy, za któr</w:t>
      </w:r>
      <w:r w:rsidR="00F83614">
        <w:rPr>
          <w:rFonts w:ascii="Atkinson Hyperlegible" w:hAnsi="Atkinson Hyperlegible"/>
          <w:sz w:val="24"/>
          <w:szCs w:val="24"/>
        </w:rPr>
        <w:t xml:space="preserve">ą </w:t>
      </w:r>
      <w:r w:rsidR="00CE1523" w:rsidRPr="00B47351">
        <w:rPr>
          <w:rFonts w:ascii="Atkinson Hyperlegible" w:hAnsi="Atkinson Hyperlegible"/>
          <w:sz w:val="24"/>
          <w:szCs w:val="24"/>
        </w:rPr>
        <w:t>znajduje się podjazd</w:t>
      </w:r>
      <w:r w:rsidR="008948E3" w:rsidRPr="00B47351">
        <w:rPr>
          <w:rFonts w:ascii="Atkinson Hyperlegible" w:hAnsi="Atkinson Hyperlegible"/>
          <w:sz w:val="24"/>
          <w:szCs w:val="24"/>
        </w:rPr>
        <w:t>, a następnie szklana winda</w:t>
      </w:r>
      <w:r w:rsidR="00CE1523" w:rsidRPr="00B47351">
        <w:rPr>
          <w:rFonts w:ascii="Atkinson Hyperlegible" w:hAnsi="Atkinson Hyperlegible"/>
          <w:sz w:val="24"/>
          <w:szCs w:val="24"/>
        </w:rPr>
        <w:t xml:space="preserve">. </w:t>
      </w:r>
    </w:p>
    <w:p w14:paraId="2453E04F" w14:textId="35E3B51B" w:rsidR="00825A4D" w:rsidRPr="00B47351" w:rsidRDefault="00294D32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 w:rsidRPr="00B47351">
        <w:rPr>
          <w:rFonts w:ascii="Atkinson Hyperlegible" w:hAnsi="Atkinson Hyperlegible"/>
          <w:sz w:val="24"/>
          <w:szCs w:val="24"/>
        </w:rPr>
        <w:t>Ewentualnie użyj platformy, którą wjedziesz na kolejne półpiętro, a następnie skieruj</w:t>
      </w:r>
      <w:r w:rsidR="00350FDD">
        <w:rPr>
          <w:rFonts w:ascii="Atkinson Hyperlegible" w:hAnsi="Atkinson Hyperlegible"/>
          <w:sz w:val="24"/>
          <w:szCs w:val="24"/>
        </w:rPr>
        <w:t xml:space="preserve"> </w:t>
      </w:r>
      <w:r w:rsidRPr="00B47351">
        <w:rPr>
          <w:rFonts w:ascii="Atkinson Hyperlegible" w:hAnsi="Atkinson Hyperlegible"/>
          <w:sz w:val="24"/>
          <w:szCs w:val="24"/>
        </w:rPr>
        <w:t>się do wind w Zachodnim Skrzydle.</w:t>
      </w:r>
      <w:r w:rsidR="00350FDD">
        <w:rPr>
          <w:rFonts w:ascii="Atkinson Hyperlegible" w:hAnsi="Atkinson Hyperlegible"/>
          <w:sz w:val="24"/>
          <w:szCs w:val="24"/>
        </w:rPr>
        <w:t xml:space="preserve"> </w:t>
      </w:r>
      <w:r w:rsidRPr="00F14D06">
        <w:rPr>
          <w:rFonts w:ascii="Atkinson Hyperlegible" w:hAnsi="Atkinson Hyperlegible"/>
          <w:sz w:val="24"/>
          <w:szCs w:val="24"/>
        </w:rPr>
        <w:t>W obu przypadkach w</w:t>
      </w:r>
      <w:r w:rsidR="00825A4D" w:rsidRPr="00CB5441">
        <w:rPr>
          <w:rFonts w:ascii="Atkinson Hyperlegible" w:hAnsi="Atkinson Hyperlegible"/>
          <w:sz w:val="24"/>
          <w:szCs w:val="24"/>
        </w:rPr>
        <w:t>ybierz pierwsze</w:t>
      </w:r>
      <w:r w:rsidR="00F83614">
        <w:rPr>
          <w:rFonts w:ascii="Atkinson Hyperlegible" w:hAnsi="Atkinson Hyperlegible"/>
          <w:sz w:val="24"/>
          <w:szCs w:val="24"/>
        </w:rPr>
        <w:t xml:space="preserve"> </w:t>
      </w:r>
      <w:r w:rsidR="00F83614" w:rsidRPr="00CB5441">
        <w:rPr>
          <w:rFonts w:ascii="Atkinson Hyperlegible" w:hAnsi="Atkinson Hyperlegible"/>
          <w:sz w:val="24"/>
          <w:szCs w:val="24"/>
        </w:rPr>
        <w:t>piętro</w:t>
      </w:r>
      <w:r w:rsidR="00825A4D" w:rsidRPr="00CB5441">
        <w:rPr>
          <w:rFonts w:ascii="Atkinson Hyperlegible" w:hAnsi="Atkinson Hyperlegible"/>
          <w:sz w:val="24"/>
          <w:szCs w:val="24"/>
        </w:rPr>
        <w:t>. Tam znajduj</w:t>
      </w:r>
      <w:r w:rsidR="00F83614">
        <w:rPr>
          <w:rFonts w:ascii="Atkinson Hyperlegible" w:hAnsi="Atkinson Hyperlegible"/>
          <w:sz w:val="24"/>
          <w:szCs w:val="24"/>
        </w:rPr>
        <w:t>ą</w:t>
      </w:r>
      <w:r w:rsidR="00825A4D" w:rsidRPr="00CB5441">
        <w:rPr>
          <w:rFonts w:ascii="Atkinson Hyperlegible" w:hAnsi="Atkinson Hyperlegible"/>
          <w:sz w:val="24"/>
          <w:szCs w:val="24"/>
        </w:rPr>
        <w:t xml:space="preserve"> się Sala Wielka</w:t>
      </w:r>
      <w:r w:rsidR="00F44970" w:rsidRPr="00CB5441">
        <w:rPr>
          <w:rFonts w:ascii="Atkinson Hyperlegible" w:hAnsi="Atkinson Hyperlegible"/>
          <w:sz w:val="24"/>
          <w:szCs w:val="24"/>
        </w:rPr>
        <w:t xml:space="preserve"> i </w:t>
      </w:r>
      <w:r w:rsidR="009B17F7">
        <w:rPr>
          <w:rFonts w:ascii="Atkinson Hyperlegible" w:hAnsi="Atkinson Hyperlegible"/>
          <w:sz w:val="24"/>
          <w:szCs w:val="24"/>
        </w:rPr>
        <w:t>Sala Kinowa</w:t>
      </w:r>
      <w:r w:rsidR="00F44970" w:rsidRPr="00CB5441">
        <w:rPr>
          <w:rFonts w:ascii="Atkinson Hyperlegible" w:hAnsi="Atkinson Hyperlegible"/>
          <w:sz w:val="24"/>
          <w:szCs w:val="24"/>
        </w:rPr>
        <w:t>.</w:t>
      </w:r>
    </w:p>
    <w:p w14:paraId="40D0F018" w14:textId="77777777" w:rsidR="00825A4D" w:rsidRPr="00B47351" w:rsidRDefault="00825A4D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2A97A7CE" w14:textId="6622F78B" w:rsidR="00825A4D" w:rsidRPr="00B47351" w:rsidRDefault="00825A4D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1DD269EF" w14:textId="77777777" w:rsidR="00A530C9" w:rsidRPr="00F14D06" w:rsidRDefault="00A530C9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2C36C1BA" w14:textId="3A05C724" w:rsidR="00A530C9" w:rsidRPr="00611836" w:rsidRDefault="00047827" w:rsidP="009B17F7">
      <w:pPr>
        <w:spacing w:after="0" w:line="360" w:lineRule="auto"/>
        <w:jc w:val="both"/>
        <w:rPr>
          <w:rFonts w:ascii="Atkinson Hyperlegible" w:hAnsi="Atkinson Hyperlegible"/>
          <w:b/>
          <w:sz w:val="32"/>
          <w:szCs w:val="32"/>
          <w:lang w:eastAsia="pl-PL"/>
        </w:rPr>
      </w:pPr>
      <w:r w:rsidRPr="00611836">
        <w:rPr>
          <w:rFonts w:ascii="Atkinson Hyperlegible" w:hAnsi="Atkinson Hyperlegible"/>
          <w:b/>
          <w:sz w:val="32"/>
          <w:szCs w:val="32"/>
          <w:lang w:eastAsia="pl-PL"/>
        </w:rPr>
        <w:t>BILETY</w:t>
      </w:r>
    </w:p>
    <w:p w14:paraId="4BB2D67C" w14:textId="6EC82924" w:rsidR="00A530C9" w:rsidRPr="00B47351" w:rsidRDefault="00A530C9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Bilety na seans kosztują 10 złotych lub 1 złoty dla asystentów </w:t>
      </w:r>
      <w:r w:rsidR="00F83614">
        <w:rPr>
          <w:rFonts w:ascii="Atkinson Hyperlegible" w:hAnsi="Atkinson Hyperlegible"/>
          <w:sz w:val="24"/>
          <w:szCs w:val="24"/>
          <w:lang w:eastAsia="pl-PL"/>
        </w:rPr>
        <w:t xml:space="preserve">i </w:t>
      </w:r>
      <w:r w:rsidR="003B72B2" w:rsidRPr="00B47351">
        <w:rPr>
          <w:rFonts w:ascii="Atkinson Hyperlegible" w:hAnsi="Atkinson Hyperlegible"/>
          <w:sz w:val="24"/>
          <w:szCs w:val="24"/>
          <w:lang w:eastAsia="pl-PL"/>
        </w:rPr>
        <w:t>oraz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 asystentek osób z niepełnosprawnością.</w:t>
      </w:r>
    </w:p>
    <w:p w14:paraId="26DB2BB0" w14:textId="77777777" w:rsidR="00A530C9" w:rsidRPr="00B47351" w:rsidRDefault="00A530C9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t>Liczba miejsc jest ograniczona.</w:t>
      </w:r>
    </w:p>
    <w:p w14:paraId="4127D435" w14:textId="29E0BA15" w:rsidR="00A530C9" w:rsidRPr="00B47351" w:rsidRDefault="00A530C9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Bilety można kupić </w:t>
      </w:r>
      <w:r w:rsidR="009F2303" w:rsidRPr="00B47351">
        <w:rPr>
          <w:rFonts w:ascii="Atkinson Hyperlegible" w:hAnsi="Atkinson Hyperlegible"/>
          <w:sz w:val="24"/>
          <w:szCs w:val="24"/>
          <w:lang w:eastAsia="pl-PL"/>
        </w:rPr>
        <w:t xml:space="preserve">online 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na stronie: </w:t>
      </w:r>
      <w:hyperlink r:id="rId12" w:history="1">
        <w:r w:rsidRPr="00B47351">
          <w:rPr>
            <w:rStyle w:val="Hipercze"/>
            <w:rFonts w:ascii="Atkinson Hyperlegible" w:hAnsi="Atkinson Hyperlegible"/>
            <w:sz w:val="24"/>
            <w:szCs w:val="24"/>
            <w:lang w:eastAsia="pl-PL"/>
          </w:rPr>
          <w:t>https://kinopalacowe.pl/wydarzenia/12274-przeglad-filmow-dostepnych/</w:t>
        </w:r>
      </w:hyperlink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 lub </w:t>
      </w:r>
      <w:r w:rsidR="009F2303" w:rsidRPr="00B47351">
        <w:rPr>
          <w:rFonts w:ascii="Atkinson Hyperlegible" w:hAnsi="Atkinson Hyperlegible"/>
          <w:sz w:val="24"/>
          <w:szCs w:val="24"/>
          <w:lang w:eastAsia="pl-PL"/>
        </w:rPr>
        <w:t xml:space="preserve">stacjonarnie 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w kasie CK </w:t>
      </w:r>
      <w:r w:rsidR="00F83614" w:rsidRPr="00B47351">
        <w:rPr>
          <w:rFonts w:ascii="Atkinson Hyperlegible" w:hAnsi="Atkinson Hyperlegible"/>
          <w:sz w:val="24"/>
          <w:szCs w:val="24"/>
          <w:lang w:eastAsia="pl-PL"/>
        </w:rPr>
        <w:t>ZAMEK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>.</w:t>
      </w:r>
    </w:p>
    <w:p w14:paraId="71D057AC" w14:textId="7BA7976F" w:rsidR="00CB536E" w:rsidRPr="00B47351" w:rsidRDefault="00A530C9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t>Kasa jest czynna codziennie od 10</w:t>
      </w:r>
      <w:r w:rsidR="009F2303" w:rsidRPr="00B47351">
        <w:rPr>
          <w:rFonts w:ascii="Atkinson Hyperlegible" w:hAnsi="Atkinson Hyperlegible"/>
          <w:sz w:val="24"/>
          <w:szCs w:val="24"/>
          <w:lang w:eastAsia="pl-PL"/>
        </w:rPr>
        <w:t>:00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 do 21</w:t>
      </w:r>
      <w:r w:rsidR="009F2303" w:rsidRPr="00B47351">
        <w:rPr>
          <w:rFonts w:ascii="Atkinson Hyperlegible" w:hAnsi="Atkinson Hyperlegible"/>
          <w:sz w:val="24"/>
          <w:szCs w:val="24"/>
          <w:lang w:eastAsia="pl-PL"/>
        </w:rPr>
        <w:t>:00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t xml:space="preserve">. Znajduje się </w:t>
      </w:r>
      <w:r w:rsidR="006C2612" w:rsidRPr="00B47351">
        <w:rPr>
          <w:rFonts w:ascii="Atkinson Hyperlegible" w:hAnsi="Atkinson Hyperlegible"/>
          <w:sz w:val="24"/>
          <w:szCs w:val="24"/>
          <w:lang w:eastAsia="pl-PL"/>
        </w:rPr>
        <w:t>na parterze.</w:t>
      </w:r>
    </w:p>
    <w:p w14:paraId="3A9F51A9" w14:textId="32478E45" w:rsidR="008948E3" w:rsidRPr="00F14D06" w:rsidRDefault="00611836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>
        <w:rPr>
          <w:rFonts w:ascii="Atkinson Hyperlegible" w:hAnsi="Atkinson Hyperlegible"/>
          <w:noProof/>
          <w:sz w:val="24"/>
          <w:szCs w:val="24"/>
          <w:lang w:eastAsia="pl-PL"/>
        </w:rPr>
        <w:lastRenderedPageBreak/>
        <w:drawing>
          <wp:inline distT="0" distB="0" distL="0" distR="0" wp14:anchorId="7E29C8ED" wp14:editId="1A973C61">
            <wp:extent cx="4210050" cy="3937701"/>
            <wp:effectExtent l="0" t="0" r="0" b="5715"/>
            <wp:docPr id="3" name="Obraz 3" descr="Kolorowe zdjęcie. Hol Wielki CK Zamek, widzimy czerwoną tubę, w której znajduje się kasa. Wokół kamienne kolumny sięgające od podłlogi do sufitu, ustawionekilka metrów od siebie." title="Kasa CK Za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sa_ck zame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" b="33482"/>
                    <a:stretch/>
                  </pic:blipFill>
                  <pic:spPr bwMode="auto">
                    <a:xfrm>
                      <a:off x="0" y="0"/>
                      <a:ext cx="4223317" cy="39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5D31E" w14:textId="4003A679" w:rsidR="00A530C9" w:rsidRPr="007B7029" w:rsidRDefault="00A530C9" w:rsidP="009B17F7">
      <w:pPr>
        <w:spacing w:after="0" w:line="360" w:lineRule="auto"/>
        <w:jc w:val="both"/>
        <w:rPr>
          <w:rFonts w:ascii="Atkinson Hyperlegible" w:hAnsi="Atkinson Hyperlegible" w:cs="Times New Roman"/>
          <w:bCs/>
          <w:sz w:val="24"/>
          <w:szCs w:val="24"/>
          <w:lang w:eastAsia="pl-PL"/>
        </w:rPr>
      </w:pPr>
      <w:r w:rsidRPr="007B7029">
        <w:rPr>
          <w:rFonts w:ascii="Atkinson Hyperlegible" w:hAnsi="Atkinson Hyperlegible"/>
          <w:sz w:val="24"/>
          <w:szCs w:val="24"/>
          <w:lang w:eastAsia="pl-PL"/>
        </w:rPr>
        <w:t xml:space="preserve">Jeśli masz pytania lub chcesz zarezerwować miejsca na seans, skontaktuj się się z Julią Wróblewską. Możesz zadzwonić lub napisać SMS na numer 607 609 320 lub napisać maila na adres </w:t>
      </w:r>
      <w:r w:rsidRPr="007B7029">
        <w:rPr>
          <w:rFonts w:ascii="Atkinson Hyperlegible" w:hAnsi="Atkinson Hyperlegible"/>
          <w:sz w:val="24"/>
          <w:szCs w:val="24"/>
        </w:rPr>
        <w:t>bow@ckzamek.p</w:t>
      </w:r>
      <w:r w:rsidR="008948E3" w:rsidRPr="007B7029">
        <w:rPr>
          <w:rFonts w:ascii="Atkinson Hyperlegible" w:hAnsi="Atkinson Hyperlegible"/>
          <w:sz w:val="24"/>
          <w:szCs w:val="24"/>
          <w:lang w:eastAsia="pl-PL"/>
        </w:rPr>
        <w:t>l</w:t>
      </w:r>
    </w:p>
    <w:p w14:paraId="2EE86443" w14:textId="18D0F644" w:rsidR="00B47351" w:rsidRPr="00B47351" w:rsidRDefault="00B4735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32"/>
          <w:szCs w:val="32"/>
          <w:lang w:eastAsia="pl-PL"/>
        </w:rPr>
        <w:lastRenderedPageBreak/>
        <w:t>PRZESTRZENIE ZAMKU</w:t>
      </w:r>
    </w:p>
    <w:p w14:paraId="1055D818" w14:textId="35AD56CC" w:rsidR="00ED1C26" w:rsidRPr="00B47351" w:rsidRDefault="00ED1C26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Seanse odbywają się w d</w:t>
      </w:r>
      <w:r w:rsidR="00A26F99"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wóch salach: Sali Kinowej i Sali Wielkiej.</w:t>
      </w:r>
      <w:r w:rsidR="0061183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 </w:t>
      </w:r>
      <w:r w:rsidR="00611836" w:rsidRPr="0061183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W Sali Kinowej również będą dostępne wieszaki na odzież wierzchnią.</w:t>
      </w:r>
    </w:p>
    <w:p w14:paraId="27EDBFC8" w14:textId="77777777" w:rsidR="003B72B2" w:rsidRPr="00F14D06" w:rsidRDefault="003B72B2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</w:p>
    <w:p w14:paraId="7C84EA43" w14:textId="23843F2F" w:rsidR="00CB536E" w:rsidRPr="00611836" w:rsidRDefault="00CB544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  <w:t>SALA KINOWA</w:t>
      </w:r>
    </w:p>
    <w:p w14:paraId="3A6AFE34" w14:textId="79825EAA" w:rsidR="00AB41C3" w:rsidRPr="00B47351" w:rsidRDefault="0039449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 wp14:anchorId="1976A103" wp14:editId="354C7295">
            <wp:extent cx="4457700" cy="2971800"/>
            <wp:effectExtent l="0" t="0" r="0" b="0"/>
            <wp:docPr id="1" name="Obraz 1" descr="Na zdjęcie widać dwie osoby wchodzące do Sali Kinowej. Duże brążowe drzwi, a nad nimi żółty neon z napisem KINO PAŁACOWE. Obok ekran pionowy, na którym wyświetlają się plakaty. " title="Wejście do Sali Kin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jście do kia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61" cy="29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E051" w14:textId="5FD49143" w:rsidR="00AB41C3" w:rsidRPr="00B47351" w:rsidRDefault="00AB41C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Tak wygląda wejście do Sali Kinowej. Znajduje się na pierwszym piętrze, obok Sali Wystaw.</w:t>
      </w:r>
    </w:p>
    <w:p w14:paraId="773360C6" w14:textId="77777777" w:rsidR="003B72B2" w:rsidRPr="00F14D06" w:rsidRDefault="003B72B2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</w:p>
    <w:p w14:paraId="5DF84B95" w14:textId="5988E36D" w:rsidR="00AB41C3" w:rsidRPr="00B47351" w:rsidRDefault="00F8641E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pict w14:anchorId="5A24D2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37.5pt">
            <v:imagedata r:id="rId15" o:title="Sala Kinowa_1"/>
          </v:shape>
        </w:pict>
      </w:r>
    </w:p>
    <w:p w14:paraId="31DC2519" w14:textId="4FBC0139" w:rsidR="003B72B2" w:rsidRPr="00F14D06" w:rsidRDefault="00AB41C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Tak wygląda Sala Kinowa od wewnątrz.</w:t>
      </w:r>
    </w:p>
    <w:p w14:paraId="048D6853" w14:textId="77777777" w:rsidR="008948E3" w:rsidRPr="00F14D06" w:rsidRDefault="008948E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F14D0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Na swoje miejsce możesz dotrzeć zarówno od dołu sali, od strony ekranu,</w:t>
      </w:r>
    </w:p>
    <w:p w14:paraId="3FE7EB54" w14:textId="77777777" w:rsidR="008948E3" w:rsidRPr="00F14D06" w:rsidRDefault="008948E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F14D0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lastRenderedPageBreak/>
        <w:t>jak i od góry – wchodząc schodami znajdującymi się tuż przy wejściu do</w:t>
      </w:r>
    </w:p>
    <w:p w14:paraId="3F3BD1AE" w14:textId="77777777" w:rsidR="008948E3" w:rsidRPr="00B47351" w:rsidRDefault="008948E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Sali Kinowej. Ze względu na ograniczoną przestrzeń, osoby poruszające</w:t>
      </w:r>
    </w:p>
    <w:p w14:paraId="2F9B0CC7" w14:textId="6716369D" w:rsidR="003B72B2" w:rsidRDefault="008948E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się na wózkach mają do swojej dyspozycji tylko miejsca w I rzędzie.</w:t>
      </w:r>
    </w:p>
    <w:p w14:paraId="4740D0B3" w14:textId="77777777" w:rsidR="00E47535" w:rsidRPr="00B47351" w:rsidRDefault="00E47535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</w:p>
    <w:p w14:paraId="23673344" w14:textId="77777777" w:rsidR="00E47535" w:rsidRDefault="00CB544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  <w:t>SALA WIELKA</w:t>
      </w:r>
    </w:p>
    <w:p w14:paraId="39963E13" w14:textId="3B294563" w:rsidR="00AB41C3" w:rsidRPr="00F14D06" w:rsidRDefault="00CB544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Sala Wielka </w:t>
      </w:r>
      <w:r w:rsidR="00AB41C3" w:rsidRPr="00F14D0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również znajduje się na pierwszym piętrze.</w:t>
      </w:r>
    </w:p>
    <w:p w14:paraId="70CA2EB4" w14:textId="03050564" w:rsidR="003B72B2" w:rsidRPr="00B47351" w:rsidRDefault="00F8641E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pict w14:anchorId="51A4F36B">
          <v:shape id="_x0000_i1026" type="#_x0000_t75" style="width:374.5pt;height:245pt">
            <v:imagedata r:id="rId16" o:title="Sala Wielka_2_wejście"/>
          </v:shape>
        </w:pict>
      </w:r>
    </w:p>
    <w:p w14:paraId="33900968" w14:textId="1C5198B6" w:rsidR="003B72B2" w:rsidRPr="00F14D06" w:rsidRDefault="00AB41C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F14D0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Tak wygląda wejście do Sali Wielkiej.</w:t>
      </w:r>
    </w:p>
    <w:p w14:paraId="520E3F6F" w14:textId="6579CC62" w:rsidR="00AB41C3" w:rsidRPr="00B47351" w:rsidRDefault="00F8641E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pict w14:anchorId="401B3E17">
          <v:shape id="_x0000_i1027" type="#_x0000_t75" style="width:5in;height:237.5pt">
            <v:imagedata r:id="rId17" o:title="Sala Wielka_1"/>
          </v:shape>
        </w:pict>
      </w:r>
    </w:p>
    <w:p w14:paraId="07A46623" w14:textId="77777777" w:rsidR="00ED1C26" w:rsidRPr="00B47351" w:rsidRDefault="00ED1C26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Calibri" w:hAnsi="Atkinson Hyperlegible" w:cs="Calibri"/>
          <w:b/>
          <w:bCs/>
          <w:sz w:val="24"/>
          <w:szCs w:val="24"/>
          <w:lang w:eastAsia="pl-PL"/>
        </w:rPr>
      </w:pPr>
    </w:p>
    <w:p w14:paraId="48EEF3E7" w14:textId="5A17D8AD" w:rsidR="00825A4D" w:rsidRPr="00F14D06" w:rsidRDefault="00AB41C3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</w:rPr>
      </w:pPr>
      <w:r w:rsidRPr="00F14D06">
        <w:rPr>
          <w:rFonts w:ascii="Atkinson Hyperlegible" w:hAnsi="Atkinson Hyperlegible"/>
          <w:sz w:val="24"/>
          <w:szCs w:val="24"/>
        </w:rPr>
        <w:t>Tak wygląda Sala Wielka od środka.</w:t>
      </w:r>
    </w:p>
    <w:p w14:paraId="449E280D" w14:textId="5FE043C8" w:rsidR="008948E3" w:rsidRPr="00B47351" w:rsidRDefault="006B592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F14D0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lastRenderedPageBreak/>
        <w:t xml:space="preserve">Aby zająć miejsce możesz wejść z lewej strony widowni, jak </w:t>
      </w:r>
      <w:r w:rsidR="008F3195" w:rsidRPr="00F14D06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dostać się przez</w:t>
      </w:r>
      <w:r w:rsidRPr="00CB544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 środkowy korytarz</w:t>
      </w:r>
      <w:r w:rsidR="008F3195" w:rsidRPr="00CB544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yk między siedzeniami</w:t>
      </w:r>
      <w:r w:rsidRPr="00CB544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. Krzesła będą ustawione na różnych poziomach, zatem będzie można dobrać miejsce </w:t>
      </w:r>
      <w:r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odpowiednio do swoich potrzeb. </w:t>
      </w:r>
    </w:p>
    <w:p w14:paraId="211C2FC8" w14:textId="5161C473" w:rsidR="00617308" w:rsidRPr="00B47351" w:rsidRDefault="00617308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</w:p>
    <w:p w14:paraId="2EBA63D8" w14:textId="2F95A538" w:rsidR="00617308" w:rsidRPr="00611836" w:rsidRDefault="00617308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  <w:t>ATRIUM:</w:t>
      </w:r>
    </w:p>
    <w:p w14:paraId="13F2D850" w14:textId="654D212F" w:rsidR="00B47351" w:rsidRPr="00611836" w:rsidRDefault="006B5923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B47351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Atrium znajduje się na pierwszym piętrze. Możesz tu spędzić czas, czekając na seanse w Kinie Pałacowym i w Sali Wielkiej. Wysoki sufit jest przeszklony – wpada tutaj dzienne światło. Widać stąd kawiarnię znajdującą się na drugim piętrze. W Atrium możesz słyszeć dźwięki dochodzące z kawiarni i czuć zapachy jedzenia lub napojów.</w:t>
      </w:r>
    </w:p>
    <w:p w14:paraId="220AE57D" w14:textId="3D69FE29" w:rsidR="00446A5B" w:rsidRPr="00B47351" w:rsidRDefault="00446A5B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</w:pPr>
    </w:p>
    <w:p w14:paraId="1712B89D" w14:textId="6B2E7B64" w:rsidR="00446A5B" w:rsidRDefault="00B47351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32"/>
          <w:szCs w:val="32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32"/>
          <w:szCs w:val="32"/>
          <w:lang w:eastAsia="pl-PL"/>
        </w:rPr>
        <w:t>DOSTĘPNOŚĆ PODCZAS PRZĘGLĄDU</w:t>
      </w:r>
    </w:p>
    <w:p w14:paraId="7140914E" w14:textId="77777777" w:rsidR="00CB536E" w:rsidRPr="00CB536E" w:rsidRDefault="00CB536E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24"/>
          <w:szCs w:val="24"/>
          <w:lang w:eastAsia="pl-PL"/>
        </w:rPr>
      </w:pPr>
    </w:p>
    <w:p w14:paraId="1EF5FEC5" w14:textId="25F961ED" w:rsidR="00CB536E" w:rsidRPr="00611836" w:rsidRDefault="00CB536E" w:rsidP="009B17F7">
      <w:pPr>
        <w:spacing w:after="0" w:line="360" w:lineRule="auto"/>
        <w:jc w:val="both"/>
        <w:outlineLvl w:val="2"/>
        <w:rPr>
          <w:rFonts w:ascii="Atkinson Hyperlegible" w:eastAsia="Times New Roman" w:hAnsi="Atkinson Hyperlegible" w:cs="Times New Roman"/>
          <w:b/>
          <w:bCs/>
          <w:sz w:val="24"/>
          <w:szCs w:val="24"/>
          <w:lang w:eastAsia="pl-PL"/>
        </w:rPr>
      </w:pPr>
      <w:r w:rsidRPr="00611836">
        <w:rPr>
          <w:rFonts w:ascii="Atkinson Hyperlegible" w:eastAsia="Times New Roman" w:hAnsi="Atkinson Hyperlegible" w:cs="Times New Roman"/>
          <w:b/>
          <w:bCs/>
          <w:sz w:val="24"/>
          <w:szCs w:val="24"/>
          <w:lang w:eastAsia="pl-PL"/>
        </w:rPr>
        <w:t>DOSTĘPNOŚĆ PRZESTRZENI:</w:t>
      </w:r>
    </w:p>
    <w:p w14:paraId="13A02D07" w14:textId="45CE85F6" w:rsidR="00446A5B" w:rsidRPr="00611836" w:rsidRDefault="00446A5B" w:rsidP="009B17F7">
      <w:pPr>
        <w:spacing w:after="0" w:line="360" w:lineRule="auto"/>
        <w:jc w:val="both"/>
        <w:outlineLvl w:val="2"/>
        <w:rPr>
          <w:rFonts w:ascii="Atkinson Hyperlegible" w:eastAsia="Times New Roman" w:hAnsi="Atkinson Hyperlegible" w:cs="Times New Roman"/>
          <w:bCs/>
          <w:sz w:val="24"/>
          <w:szCs w:val="24"/>
          <w:lang w:eastAsia="pl-PL"/>
        </w:rPr>
      </w:pPr>
      <w:r w:rsidRPr="00611836">
        <w:rPr>
          <w:rFonts w:ascii="Atkinson Hyperlegible" w:eastAsia="Calibri" w:hAnsi="Atkinson Hyperlegible" w:cs="Calibri"/>
          <w:sz w:val="24"/>
          <w:szCs w:val="24"/>
          <w:lang w:eastAsia="pl-PL"/>
        </w:rPr>
        <w:t>Sala Kinowa i Sala Wielka są dostosowane do potrzeb osób poruszających się na wózkach.</w:t>
      </w:r>
    </w:p>
    <w:p w14:paraId="02EC15F3" w14:textId="5CC2033C" w:rsidR="00446A5B" w:rsidRPr="00611836" w:rsidRDefault="00446A5B" w:rsidP="009B17F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611836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Sala Kinowa wyposażona jest w pętlę indukcyjną. Z kolei na seans do Sali Wielkiej będą rozdawane pętle indukcyjne na szyje. </w:t>
      </w:r>
    </w:p>
    <w:p w14:paraId="3612CBCB" w14:textId="77777777" w:rsidR="00446A5B" w:rsidRPr="00611836" w:rsidRDefault="00446A5B" w:rsidP="009B17F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tkinson Hyperlegible" w:eastAsia="Calibri" w:hAnsi="Atkinson Hyperlegible" w:cs="Calibri"/>
          <w:sz w:val="24"/>
          <w:szCs w:val="24"/>
          <w:lang w:eastAsia="pl-PL"/>
        </w:rPr>
      </w:pPr>
      <w:r w:rsidRPr="00611836">
        <w:rPr>
          <w:rFonts w:ascii="Atkinson Hyperlegible" w:eastAsia="Calibri" w:hAnsi="Atkinson Hyperlegible" w:cs="Calibri"/>
          <w:sz w:val="24"/>
          <w:szCs w:val="24"/>
          <w:lang w:eastAsia="pl-PL"/>
        </w:rPr>
        <w:t>Kawiarnia i księgarnia na miejscu są dostępne dla osób z alternatywną motoryką. Do obu miejsc można dotrzeć za pomocą wind: szklanej oraz dwóch w Zachodniej części Zamku. Oba miejsca znajdują się na drugim piętrze.</w:t>
      </w:r>
    </w:p>
    <w:p w14:paraId="0A20ED4A" w14:textId="77777777" w:rsidR="00446A5B" w:rsidRPr="00F14D06" w:rsidRDefault="00446A5B" w:rsidP="009B17F7">
      <w:pPr>
        <w:spacing w:after="0" w:line="360" w:lineRule="auto"/>
        <w:jc w:val="both"/>
        <w:rPr>
          <w:rFonts w:ascii="Atkinson Hyperlegible" w:eastAsia="Calibri" w:hAnsi="Atkinson Hyperlegible" w:cs="Calibri"/>
          <w:sz w:val="24"/>
          <w:szCs w:val="24"/>
          <w:lang w:eastAsia="pl-PL"/>
        </w:rPr>
      </w:pPr>
    </w:p>
    <w:p w14:paraId="2C3BDF64" w14:textId="2B31D5A1" w:rsidR="00446A5B" w:rsidRPr="00F14D06" w:rsidRDefault="00446A5B" w:rsidP="009B17F7">
      <w:pPr>
        <w:spacing w:after="0" w:line="360" w:lineRule="auto"/>
        <w:rPr>
          <w:rFonts w:ascii="Atkinson Hyperlegible" w:hAnsi="Atkinson Hyperlegible"/>
          <w:sz w:val="24"/>
          <w:szCs w:val="24"/>
          <w:lang w:eastAsia="pl-PL"/>
        </w:rPr>
      </w:pPr>
      <w:r w:rsidRPr="00F14D06">
        <w:rPr>
          <w:rFonts w:ascii="Atkinson Hyperlegible" w:hAnsi="Atkinson Hyperlegible" w:cs="Times New Roman"/>
          <w:b/>
          <w:bCs/>
          <w:sz w:val="24"/>
          <w:szCs w:val="24"/>
          <w:lang w:eastAsia="pl-PL"/>
        </w:rPr>
        <w:t>D</w:t>
      </w:r>
      <w:r w:rsidR="00B47351">
        <w:rPr>
          <w:rFonts w:ascii="Atkinson Hyperlegible" w:hAnsi="Atkinson Hyperlegible" w:cs="Times New Roman"/>
          <w:b/>
          <w:bCs/>
          <w:sz w:val="24"/>
          <w:szCs w:val="24"/>
          <w:lang w:eastAsia="pl-PL"/>
        </w:rPr>
        <w:t>OSTĘPNE TOALETY</w:t>
      </w:r>
      <w:r w:rsidRPr="00B47351">
        <w:rPr>
          <w:rFonts w:ascii="Atkinson Hyperlegible" w:hAnsi="Atkinson Hyperlegible"/>
          <w:sz w:val="24"/>
          <w:szCs w:val="24"/>
          <w:lang w:eastAsia="pl-PL"/>
        </w:rPr>
        <w:br/>
        <w:t xml:space="preserve">Toalety przystosowane do potrzeb osób z niepełnosprawnością </w:t>
      </w:r>
      <w:r w:rsidRPr="00F14D06">
        <w:rPr>
          <w:rFonts w:ascii="Atkinson Hyperlegible" w:hAnsi="Atkinson Hyperlegible"/>
          <w:sz w:val="24"/>
          <w:szCs w:val="24"/>
          <w:lang w:eastAsia="pl-PL"/>
        </w:rPr>
        <w:t>znajdziecie na każdym piętrze budynku:</w:t>
      </w:r>
    </w:p>
    <w:p w14:paraId="0FF5B8F4" w14:textId="1059817B" w:rsidR="00446A5B" w:rsidRPr="00B21DD2" w:rsidRDefault="00446A5B" w:rsidP="00B21DD2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21DD2">
        <w:rPr>
          <w:rFonts w:ascii="Atkinson Hyperlegible" w:hAnsi="Atkinson Hyperlegible"/>
          <w:sz w:val="24"/>
          <w:szCs w:val="24"/>
          <w:lang w:eastAsia="pl-PL"/>
        </w:rPr>
        <w:t>w Holu Wielkim (na półpiętrze. Za kasą znajduje się podjazd, którym można dostać się na półpiętro)</w:t>
      </w:r>
    </w:p>
    <w:p w14:paraId="60C50FE7" w14:textId="604E09E3" w:rsidR="00446A5B" w:rsidRPr="00B21DD2" w:rsidRDefault="00446A5B" w:rsidP="00B21DD2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21DD2">
        <w:rPr>
          <w:rFonts w:ascii="Atkinson Hyperlegible" w:hAnsi="Atkinson Hyperlegible"/>
          <w:sz w:val="24"/>
          <w:szCs w:val="24"/>
          <w:lang w:eastAsia="pl-PL"/>
        </w:rPr>
        <w:t xml:space="preserve">na samym końcu Korytarza Amonitowego (parter, Zachodnie </w:t>
      </w:r>
      <w:r w:rsidR="00CC49F0" w:rsidRPr="00B21DD2">
        <w:rPr>
          <w:rFonts w:ascii="Atkinson Hyperlegible" w:hAnsi="Atkinson Hyperlegible"/>
          <w:sz w:val="24"/>
          <w:szCs w:val="24"/>
          <w:lang w:eastAsia="pl-PL"/>
        </w:rPr>
        <w:t>Skrzydło</w:t>
      </w:r>
      <w:r w:rsidRPr="00B21DD2">
        <w:rPr>
          <w:rFonts w:ascii="Atkinson Hyperlegible" w:hAnsi="Atkinson Hyperlegible"/>
          <w:sz w:val="24"/>
          <w:szCs w:val="24"/>
          <w:lang w:eastAsia="pl-PL"/>
        </w:rPr>
        <w:t xml:space="preserve"> Zamku).  Drzwi do toalety otwierają i zamykają się automatycznie po naciśnięciu przycisku.</w:t>
      </w:r>
    </w:p>
    <w:p w14:paraId="02FFF1A8" w14:textId="54C90394" w:rsidR="00446A5B" w:rsidRPr="00B21DD2" w:rsidRDefault="00446A5B" w:rsidP="00B21DD2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21DD2">
        <w:rPr>
          <w:rFonts w:ascii="Atkinson Hyperlegible" w:hAnsi="Atkinson Hyperlegible"/>
          <w:sz w:val="24"/>
          <w:szCs w:val="24"/>
          <w:lang w:eastAsia="pl-PL"/>
        </w:rPr>
        <w:t xml:space="preserve"> w przedsionku za Holem Kolumnowym (1. Piętro, Zachodnie </w:t>
      </w:r>
      <w:r w:rsidR="00CC49F0" w:rsidRPr="00B21DD2">
        <w:rPr>
          <w:rFonts w:ascii="Atkinson Hyperlegible" w:hAnsi="Atkinson Hyperlegible"/>
          <w:sz w:val="24"/>
          <w:szCs w:val="24"/>
          <w:lang w:eastAsia="pl-PL"/>
        </w:rPr>
        <w:t>Skrzydło</w:t>
      </w:r>
      <w:r w:rsidRPr="00B21DD2">
        <w:rPr>
          <w:rFonts w:ascii="Atkinson Hyperlegible" w:hAnsi="Atkinson Hyperlegible"/>
          <w:sz w:val="24"/>
          <w:szCs w:val="24"/>
          <w:lang w:eastAsia="pl-PL"/>
        </w:rPr>
        <w:t xml:space="preserve"> Zamku),</w:t>
      </w:r>
    </w:p>
    <w:p w14:paraId="2FE65A40" w14:textId="08B8FBE3" w:rsidR="00446A5B" w:rsidRPr="00B21DD2" w:rsidRDefault="00446A5B" w:rsidP="00B21DD2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21DD2">
        <w:rPr>
          <w:rFonts w:ascii="Atkinson Hyperlegible" w:hAnsi="Atkinson Hyperlegible"/>
          <w:sz w:val="24"/>
          <w:szCs w:val="24"/>
          <w:lang w:eastAsia="pl-PL"/>
        </w:rPr>
        <w:t xml:space="preserve"> w korytarzu nieopodal Mediateki (2. Piętro, Zachodnie </w:t>
      </w:r>
      <w:r w:rsidR="00CC49F0" w:rsidRPr="00B21DD2">
        <w:rPr>
          <w:rFonts w:ascii="Atkinson Hyperlegible" w:hAnsi="Atkinson Hyperlegible"/>
          <w:sz w:val="24"/>
          <w:szCs w:val="24"/>
          <w:lang w:eastAsia="pl-PL"/>
        </w:rPr>
        <w:t>S</w:t>
      </w:r>
      <w:r w:rsidRPr="00B21DD2">
        <w:rPr>
          <w:rFonts w:ascii="Atkinson Hyperlegible" w:hAnsi="Atkinson Hyperlegible"/>
          <w:sz w:val="24"/>
          <w:szCs w:val="24"/>
          <w:lang w:eastAsia="pl-PL"/>
        </w:rPr>
        <w:t>krzydło Zamku)</w:t>
      </w:r>
      <w:r w:rsidR="0089648D" w:rsidRPr="00B21DD2">
        <w:rPr>
          <w:rFonts w:ascii="Atkinson Hyperlegible" w:hAnsi="Atkinson Hyperlegible"/>
          <w:sz w:val="24"/>
          <w:szCs w:val="24"/>
          <w:lang w:eastAsia="pl-PL"/>
        </w:rPr>
        <w:t>, gdzie dost</w:t>
      </w:r>
      <w:r w:rsidR="009B17F7" w:rsidRPr="00B21DD2">
        <w:rPr>
          <w:rFonts w:ascii="Atkinson Hyperlegible" w:hAnsi="Atkinson Hyperlegible"/>
          <w:sz w:val="24"/>
          <w:szCs w:val="24"/>
          <w:lang w:eastAsia="pl-PL"/>
        </w:rPr>
        <w:t>mijając kawiarnię i korytarz do Sali Audiowizualnej.</w:t>
      </w:r>
    </w:p>
    <w:p w14:paraId="33212723" w14:textId="3BA3F780" w:rsidR="00446A5B" w:rsidRDefault="00446A5B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B47351">
        <w:rPr>
          <w:rFonts w:ascii="Atkinson Hyperlegible" w:hAnsi="Atkinson Hyperlegible"/>
          <w:sz w:val="24"/>
          <w:szCs w:val="24"/>
          <w:lang w:eastAsia="pl-PL"/>
        </w:rPr>
        <w:lastRenderedPageBreak/>
        <w:t>Komfortka zlokalizowana jest na parterze. Za kasą znajduje się podjazd, którym można dostać się na półpiętro. Po lewej stronie znajduje się toaleta, w które</w:t>
      </w:r>
      <w:r w:rsidRPr="00F14D06">
        <w:rPr>
          <w:rFonts w:ascii="Atkinson Hyperlegible" w:hAnsi="Atkinson Hyperlegible"/>
          <w:sz w:val="24"/>
          <w:szCs w:val="24"/>
          <w:lang w:eastAsia="pl-PL"/>
        </w:rPr>
        <w:t>j można skorzystać z komfortki.</w:t>
      </w:r>
    </w:p>
    <w:p w14:paraId="21C25121" w14:textId="77777777" w:rsidR="00F14D06" w:rsidRPr="00F14D06" w:rsidRDefault="00F14D06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5936E353" w14:textId="1F7D1EFF" w:rsidR="00446A5B" w:rsidRPr="00611836" w:rsidRDefault="00F14D06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b/>
          <w:sz w:val="32"/>
          <w:szCs w:val="32"/>
          <w:lang w:eastAsia="pl-PL"/>
        </w:rPr>
      </w:pPr>
      <w:r w:rsidRPr="00611836">
        <w:rPr>
          <w:rFonts w:ascii="Atkinson Hyperlegible" w:eastAsia="Times New Roman" w:hAnsi="Atkinson Hyperlegible" w:cstheme="majorBidi"/>
          <w:b/>
          <w:sz w:val="32"/>
          <w:szCs w:val="32"/>
          <w:lang w:eastAsia="pl-PL"/>
        </w:rPr>
        <w:t>SEANSE</w:t>
      </w:r>
    </w:p>
    <w:p w14:paraId="29BBCA6F" w14:textId="0570FC66" w:rsidR="00446A5B" w:rsidRDefault="00446A5B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611836">
        <w:rPr>
          <w:rFonts w:ascii="Atkinson Hyperlegible" w:hAnsi="Atkinson Hyperlegible"/>
          <w:sz w:val="24"/>
          <w:szCs w:val="24"/>
          <w:lang w:eastAsia="pl-PL"/>
        </w:rPr>
        <w:t>Każdy seans filmowy odbędzie się z tłumaczeniem na polski język migowy.</w:t>
      </w:r>
      <w:r w:rsidR="00CB536E">
        <w:rPr>
          <w:rFonts w:ascii="Atkinson Hyperlegible" w:hAnsi="Atkinson Hyperlegible"/>
          <w:sz w:val="24"/>
          <w:szCs w:val="24"/>
          <w:lang w:eastAsia="pl-PL"/>
        </w:rPr>
        <w:t xml:space="preserve"> </w:t>
      </w:r>
    </w:p>
    <w:p w14:paraId="5A8F86E1" w14:textId="6CCCD227" w:rsidR="00CB536E" w:rsidRPr="00611836" w:rsidRDefault="00CB536E" w:rsidP="009B17F7">
      <w:pPr>
        <w:spacing w:after="0" w:line="360" w:lineRule="auto"/>
        <w:jc w:val="both"/>
        <w:rPr>
          <w:rFonts w:ascii="Atkinson Hyperlegible" w:eastAsia="Atkinson Hyperlegible" w:hAnsi="Atkinson Hyperlegible" w:cs="Atkinson Hyperlegible"/>
          <w:sz w:val="24"/>
          <w:szCs w:val="24"/>
        </w:rPr>
      </w:pPr>
      <w:r>
        <w:rPr>
          <w:rFonts w:ascii="Atkinson Hyperlegible" w:eastAsia="Atkinson Hyperlegible" w:hAnsi="Atkinson Hyperlegible" w:cs="Atkinson Hyperlegible"/>
          <w:sz w:val="24"/>
          <w:szCs w:val="24"/>
        </w:rPr>
        <w:t>Jeśli korzystasz z tłumaczenia na PJM w Sali Kinowej wybierz miejsce po prawej stronie widowni – będziesz mieć stamtąd najlepszy widok na tłumaczki. Z kolei w Sali Wielkiej tłumaczki PJM będą stać z lewej strony sali.</w:t>
      </w:r>
    </w:p>
    <w:p w14:paraId="642521E2" w14:textId="1C5AC0A5" w:rsidR="00F14D06" w:rsidRPr="00611836" w:rsidRDefault="00446A5B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611836">
        <w:rPr>
          <w:rFonts w:ascii="Atkinson Hyperlegible" w:hAnsi="Atkinson Hyperlegible"/>
          <w:sz w:val="24"/>
          <w:szCs w:val="24"/>
          <w:lang w:eastAsia="pl-PL"/>
        </w:rPr>
        <w:t xml:space="preserve">Każdy seans filmowy odbędzie się z audiodeskrypcją. Przed seansami osoby wolontariackie będą rozdawać odbiorniki do audiodeskrypcji. </w:t>
      </w:r>
    </w:p>
    <w:p w14:paraId="71E4B886" w14:textId="1B652869" w:rsidR="00446A5B" w:rsidRPr="00611836" w:rsidRDefault="00446A5B" w:rsidP="009B17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sz w:val="24"/>
          <w:szCs w:val="24"/>
        </w:rPr>
      </w:pPr>
      <w:r w:rsidRPr="00611836">
        <w:rPr>
          <w:rFonts w:ascii="Atkinson Hyperlegible" w:hAnsi="Atkinson Hyperlegible"/>
          <w:sz w:val="24"/>
          <w:szCs w:val="24"/>
          <w:lang w:eastAsia="pl-PL"/>
        </w:rPr>
        <w:t>Na seans w Sali Wielkiej osoby wolontariackie będą rozdawać naszyjne pętle indukcyjne.</w:t>
      </w:r>
      <w:r w:rsidRPr="00611836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Aby skorzystać z pętli, wystarczy, że na swoim aparacie słuchowym przełączy</w:t>
      </w:r>
      <w:r w:rsidR="00CC49F0">
        <w:rPr>
          <w:rFonts w:ascii="Atkinson Hyperlegible" w:eastAsia="Calibri" w:hAnsi="Atkinson Hyperlegible" w:cs="Calibri"/>
          <w:sz w:val="24"/>
          <w:szCs w:val="24"/>
          <w:lang w:eastAsia="pl-PL"/>
        </w:rPr>
        <w:t>sz</w:t>
      </w:r>
      <w:r w:rsidRPr="00611836">
        <w:rPr>
          <w:rFonts w:ascii="Atkinson Hyperlegible" w:eastAsia="Calibri" w:hAnsi="Atkinson Hyperlegible" w:cs="Calibri"/>
          <w:sz w:val="24"/>
          <w:szCs w:val="24"/>
          <w:lang w:eastAsia="pl-PL"/>
        </w:rPr>
        <w:t xml:space="preserve"> tryb z M na T.</w:t>
      </w:r>
      <w:r w:rsidR="00F14D06" w:rsidRPr="00611836">
        <w:rPr>
          <w:rFonts w:ascii="Atkinson Hyperlegible" w:eastAsia="Atkinson Hyperlegible" w:hAnsi="Atkinson Hyperlegible" w:cs="Atkinson Hyperlegible"/>
          <w:sz w:val="24"/>
          <w:szCs w:val="24"/>
        </w:rPr>
        <w:t xml:space="preserve"> Zwróć uwagę na oznaczenia pętli w rzędach w Sali Wielkiej.</w:t>
      </w:r>
    </w:p>
    <w:p w14:paraId="0DADEB71" w14:textId="26C5373A" w:rsidR="00446A5B" w:rsidRDefault="00446A5B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  <w:r w:rsidRPr="00611836">
        <w:rPr>
          <w:rFonts w:ascii="Atkinson Hyperlegible" w:hAnsi="Atkinson Hyperlegible"/>
          <w:sz w:val="24"/>
          <w:szCs w:val="24"/>
          <w:lang w:eastAsia="pl-PL"/>
        </w:rPr>
        <w:t>Każdy seans filmowy będzie wyświetlony z napisami dla osób niesłyszących.</w:t>
      </w:r>
    </w:p>
    <w:p w14:paraId="76E47B91" w14:textId="77777777" w:rsidR="00F14D06" w:rsidRPr="00611836" w:rsidRDefault="00F14D06" w:rsidP="009B17F7">
      <w:pPr>
        <w:spacing w:after="0" w:line="360" w:lineRule="auto"/>
        <w:jc w:val="both"/>
        <w:rPr>
          <w:rFonts w:ascii="Atkinson Hyperlegible" w:hAnsi="Atkinson Hyperlegible"/>
          <w:sz w:val="24"/>
          <w:szCs w:val="24"/>
          <w:lang w:eastAsia="pl-PL"/>
        </w:rPr>
      </w:pPr>
    </w:p>
    <w:p w14:paraId="0260DAD3" w14:textId="13EABF5E" w:rsidR="00F14D06" w:rsidRPr="000866B8" w:rsidRDefault="00F14D06" w:rsidP="009B17F7">
      <w:pPr>
        <w:keepNext/>
        <w:keepLines/>
        <w:spacing w:after="0" w:line="360" w:lineRule="auto"/>
        <w:jc w:val="both"/>
        <w:outlineLvl w:val="1"/>
        <w:rPr>
          <w:rFonts w:ascii="Atkinson Hyperlegible" w:eastAsia="Times New Roman" w:hAnsi="Atkinson Hyperlegible" w:cstheme="majorBidi"/>
          <w:sz w:val="24"/>
          <w:szCs w:val="24"/>
          <w:lang w:eastAsia="pl-PL"/>
        </w:rPr>
      </w:pPr>
      <w:r w:rsidRPr="000866B8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Na seanse można wejść po pokazaniu biletu wstępu </w:t>
      </w:r>
      <w:bookmarkStart w:id="0" w:name="_GoBack"/>
      <w:bookmarkEnd w:id="0"/>
      <w:r w:rsidRPr="000866B8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pracowniczce lub pracownikowi Zamku, którzy stoją przed wejściem do sal</w:t>
      </w:r>
      <w:r w:rsidR="00F8641E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 i mają na sobie identyfikatory</w:t>
      </w:r>
      <w:r w:rsidRPr="000866B8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. W trakcie Przeglądu nie ma będzie długich bloków reklam przed seansem, mogą jednak pojawić się pojedyncze zwiastuny innych filmów. W Sali Kinowe</w:t>
      </w:r>
      <w:r w:rsidR="00CC49F0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j</w:t>
      </w:r>
      <w:r w:rsidRPr="000866B8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 jest raczej chłodno, w Sali Wielkiej przy dużej </w:t>
      </w:r>
      <w:r w:rsidR="00CC49F0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>liczbie</w:t>
      </w:r>
      <w:r w:rsidRPr="000866B8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 osób bywa duszno. Wyjścia ewakuacyjne są podświetlone. Na seanse nie przynosimy jedzenia i picia. Prosimy na czas seansu wyłączyć telefony komórkowe. Podczas seansu powinno się siedzieć na swoim miejscu, chodzenie po sali i hałasowanie może przeszkadzać innym widzom</w:t>
      </w:r>
      <w:r w:rsidR="00CC49F0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 i widzkom</w:t>
      </w:r>
      <w:r w:rsidRPr="000866B8">
        <w:rPr>
          <w:rFonts w:ascii="Atkinson Hyperlegible" w:eastAsia="Times New Roman" w:hAnsi="Atkinson Hyperlegible" w:cstheme="majorBidi"/>
          <w:sz w:val="24"/>
          <w:szCs w:val="24"/>
          <w:lang w:eastAsia="pl-PL"/>
        </w:rPr>
        <w:t xml:space="preserve">. </w:t>
      </w:r>
    </w:p>
    <w:p w14:paraId="473D1726" w14:textId="76A1DEC6" w:rsidR="00446A5B" w:rsidRPr="00B47351" w:rsidRDefault="00446A5B" w:rsidP="009B17F7">
      <w:pPr>
        <w:spacing w:after="0" w:line="360" w:lineRule="auto"/>
        <w:jc w:val="both"/>
        <w:rPr>
          <w:sz w:val="24"/>
          <w:szCs w:val="24"/>
        </w:rPr>
      </w:pPr>
    </w:p>
    <w:p w14:paraId="6A21AE20" w14:textId="78AF5FA0" w:rsidR="00617308" w:rsidRPr="00611836" w:rsidRDefault="00B47351" w:rsidP="009B17F7">
      <w:pPr>
        <w:pStyle w:val="Nagwek1"/>
        <w:spacing w:before="0"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POKÓJ WYCISZENIA</w:t>
      </w:r>
    </w:p>
    <w:p w14:paraId="2921F458" w14:textId="729747EA" w:rsidR="00617308" w:rsidRPr="00B47351" w:rsidRDefault="00617308" w:rsidP="009B17F7">
      <w:pPr>
        <w:spacing w:after="0" w:line="360" w:lineRule="auto"/>
        <w:jc w:val="both"/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</w:pPr>
      <w:r w:rsidRPr="00B47351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>Wychodzimy naprzeciw zgłoszonym przez Was potrzebom i w trakcie F</w:t>
      </w:r>
      <w:r w:rsidR="00E47535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 xml:space="preserve">estiwalu </w:t>
      </w:r>
      <w:r w:rsidR="001E2FDC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>k</w:t>
      </w:r>
      <w:r w:rsidR="00E47535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 xml:space="preserve">ina </w:t>
      </w:r>
      <w:r w:rsidRPr="00B47351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 xml:space="preserve"> bez barier oferujemy </w:t>
      </w:r>
      <w:r w:rsidR="001E2FDC" w:rsidRPr="00B47351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 xml:space="preserve">Pokój </w:t>
      </w:r>
      <w:r w:rsidR="001E2FDC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>w</w:t>
      </w:r>
      <w:r w:rsidR="001E2FDC" w:rsidRPr="00B47351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>yciszenia</w:t>
      </w:r>
      <w:r w:rsidRPr="00B47351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 xml:space="preserve">. Będzie on zlokalizowany w Laboratorium 3, na parterze w </w:t>
      </w:r>
      <w:r w:rsidR="001E2FDC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>z</w:t>
      </w:r>
      <w:r w:rsidRPr="00B47351">
        <w:rPr>
          <w:rFonts w:ascii="Atkinson Hyperlegible" w:eastAsia="Atkinson Hyperlegible" w:hAnsi="Atkinson Hyperlegible" w:cs="Atkinson Hyperlegible"/>
          <w:sz w:val="24"/>
          <w:szCs w:val="24"/>
          <w:highlight w:val="white"/>
        </w:rPr>
        <w:t xml:space="preserve">achodniej części Zamku.  </w:t>
      </w:r>
    </w:p>
    <w:p w14:paraId="7B74308B" w14:textId="02B74D38" w:rsidR="00617308" w:rsidRPr="00B47351" w:rsidRDefault="00617308" w:rsidP="009B17F7">
      <w:pPr>
        <w:spacing w:after="0" w:line="360" w:lineRule="auto"/>
        <w:jc w:val="both"/>
        <w:rPr>
          <w:rFonts w:ascii="Atkinson Hyperlegible" w:eastAsia="Atkinson Hyperlegible" w:hAnsi="Atkinson Hyperlegible" w:cs="Atkinson Hyperlegible"/>
          <w:sz w:val="24"/>
          <w:szCs w:val="24"/>
        </w:rPr>
      </w:pPr>
      <w:r w:rsidRPr="00B47351">
        <w:rPr>
          <w:rFonts w:ascii="Atkinson Hyperlegible" w:eastAsia="Atkinson Hyperlegible" w:hAnsi="Atkinson Hyperlegible" w:cs="Atkinson Hyperlegible"/>
          <w:sz w:val="24"/>
          <w:szCs w:val="24"/>
        </w:rPr>
        <w:t>https://ckzamek.pl/artykuly/8288-laboratorium/</w:t>
      </w:r>
    </w:p>
    <w:p w14:paraId="4129BF74" w14:textId="79A2A3D9" w:rsidR="00F14D06" w:rsidRDefault="00F14D06" w:rsidP="009B17F7">
      <w:pPr>
        <w:spacing w:after="0" w:line="360" w:lineRule="auto"/>
        <w:jc w:val="both"/>
        <w:rPr>
          <w:sz w:val="24"/>
          <w:szCs w:val="24"/>
        </w:rPr>
      </w:pPr>
    </w:p>
    <w:p w14:paraId="6A0891EA" w14:textId="58FD4D98" w:rsidR="00F14D06" w:rsidRDefault="00F14D06" w:rsidP="009B17F7">
      <w:pPr>
        <w:pStyle w:val="Nagwek1"/>
        <w:spacing w:before="0" w:line="360" w:lineRule="auto"/>
        <w:jc w:val="both"/>
      </w:pPr>
      <w:r>
        <w:lastRenderedPageBreak/>
        <w:t>GADŻETY</w:t>
      </w:r>
    </w:p>
    <w:p w14:paraId="65D2ABA0" w14:textId="30AEC62F" w:rsidR="00F14D06" w:rsidRDefault="00F14D06" w:rsidP="009B17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  <w:r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Czy wiesz, że do wyprodukowania jednej bawełnianej torby potrzeba 2700 litrów wody? To tyle, ile wypijesz w ciągu 3 lat. Dlatego zamiast produkować torby i inne gadżety na </w:t>
      </w:r>
      <w:r w:rsidR="009B17F7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Festiwalu 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k</w:t>
      </w:r>
      <w:r w:rsidR="009B17F7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ina </w:t>
      </w:r>
      <w:r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bez barier postanowiliśmy zaoszczędzone w ten sposób środki przeznaczyć na </w:t>
      </w:r>
      <w:r>
        <w:rPr>
          <w:rFonts w:ascii="Atkinson Hyperlegible" w:eastAsia="Atkinson Hyperlegible" w:hAnsi="Atkinson Hyperlegible" w:cs="Atkinson Hyperlegible"/>
          <w:color w:val="000000"/>
          <w:sz w:val="24"/>
          <w:szCs w:val="24"/>
          <w:highlight w:val="white"/>
        </w:rPr>
        <w:t>działania programowe.</w:t>
      </w:r>
      <w:r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 Dlatego:</w:t>
      </w:r>
    </w:p>
    <w:p w14:paraId="5E0F0F5C" w14:textId="089AE0C4" w:rsidR="00F14D06" w:rsidRPr="00611836" w:rsidRDefault="00F14D06" w:rsidP="009B17F7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  <w:r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zabierz ze sobą butelkę na wodę – u nas jej nie dostaniesz, ale jesteśmy po remoncie instalacji wodnej i pomiarach wody, a wynik badania jest dla nas bardzo pozytywny: zamkowa woda spełnia wszystkie normy niezbędne do picia jej prosto z kranu, bez obaw!</w:t>
      </w:r>
    </w:p>
    <w:p w14:paraId="02CD2E64" w14:textId="7F46C035" w:rsidR="00F14D06" w:rsidRPr="00611836" w:rsidRDefault="00F14D06" w:rsidP="009B17F7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  <w:r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zabierz ze sobą torbę z innego filmowego wydarzenia – u nas jej nie dostaniesz, a warto przy okazji promować wśród branży inne filmowe inicjatywy!</w:t>
      </w:r>
    </w:p>
    <w:p w14:paraId="1479705F" w14:textId="44388492" w:rsidR="00F14D06" w:rsidRPr="00611836" w:rsidRDefault="00F14D06" w:rsidP="009B17F7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  <w:r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jeśli jednak potrzebujesz torby, możesz zajrzeć do zamkowego sklepiku i zakupić tę uszytą z siatki mesh, która wcześniej była bannerem!</w:t>
      </w:r>
    </w:p>
    <w:p w14:paraId="6F74AC72" w14:textId="12C606EF" w:rsidR="00F14D06" w:rsidRDefault="00F14D06" w:rsidP="009B17F7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  <w:r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zamiast gadżetu szykujemy niespodziankę! Będzie sensoryczna, ekologiczna i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 </w:t>
      </w:r>
      <w:r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etyczna. Poznański artysta Piotr Jakubik przygotował zapach festiwalu o nazwie 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„</w:t>
      </w:r>
      <w:r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Silver</w:t>
      </w:r>
      <w:r w:rsidR="00350FDD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 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s</w:t>
      </w:r>
      <w:r w:rsidR="00350FDD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creen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”</w:t>
      </w:r>
      <w:r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.</w:t>
      </w:r>
      <w:r w:rsidR="00350FDD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 Przy zakupie trzech biletów na seanse w ramach Przeglądu i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 </w:t>
      </w:r>
      <w:r w:rsidR="00350FDD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okazaniu ich </w:t>
      </w:r>
      <w:r w:rsidR="00934202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(lub innego dowodu zakupu) </w:t>
      </w:r>
      <w:r w:rsidR="00F34B71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w </w:t>
      </w:r>
      <w:r w:rsidR="00934202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kasie</w:t>
      </w:r>
      <w:r w:rsidR="00F34B71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, otrzymasz</w:t>
      </w:r>
      <w:r w:rsidR="00350FDD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 festiwalowy zapach</w:t>
      </w:r>
      <w:r w:rsidR="00CB5441"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. Jeśli nie, to nic straconego! Zapraszamy Cię do strefy zapachu na 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pierwszym</w:t>
      </w:r>
      <w:r w:rsidR="00CB5441" w:rsidRPr="00611836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 piętrze Zamku.</w:t>
      </w:r>
    </w:p>
    <w:p w14:paraId="4BD7C6EC" w14:textId="252467A1" w:rsidR="00F662FC" w:rsidRDefault="00F662FC" w:rsidP="009B17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p w14:paraId="00A859B8" w14:textId="55868D3B" w:rsidR="00F662FC" w:rsidRDefault="00F662FC" w:rsidP="009B17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p w14:paraId="25E502C7" w14:textId="5FDBA795" w:rsidR="00F662FC" w:rsidRPr="009B17F7" w:rsidRDefault="00F662FC" w:rsidP="009B17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  <w:r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ŻYCZYMY UDANEGO PRZEGLĄDU 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FILMÓW </w:t>
      </w:r>
      <w:r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DOSTĘPN</w:t>
      </w:r>
      <w:r w:rsidR="001E2FD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>YCH</w:t>
      </w:r>
      <w:r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t xml:space="preserve"> </w:t>
      </w:r>
      <w:r w:rsidRPr="00F662FC"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  <w:sym w:font="Wingdings" w:char="F04A"/>
      </w:r>
    </w:p>
    <w:sectPr w:rsidR="00F662FC" w:rsidRPr="009B1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062AD" w14:textId="77777777" w:rsidR="008948E3" w:rsidRDefault="008948E3" w:rsidP="008948E3">
      <w:pPr>
        <w:spacing w:after="0" w:line="240" w:lineRule="auto"/>
      </w:pPr>
      <w:r>
        <w:separator/>
      </w:r>
    </w:p>
  </w:endnote>
  <w:endnote w:type="continuationSeparator" w:id="0">
    <w:p w14:paraId="7E459A21" w14:textId="77777777" w:rsidR="008948E3" w:rsidRDefault="008948E3" w:rsidP="00894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tkinson Hyperlegible">
    <w:altName w:val="Arial"/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37395" w14:textId="77777777" w:rsidR="008948E3" w:rsidRDefault="008948E3" w:rsidP="008948E3">
      <w:pPr>
        <w:spacing w:after="0" w:line="240" w:lineRule="auto"/>
      </w:pPr>
      <w:r>
        <w:separator/>
      </w:r>
    </w:p>
  </w:footnote>
  <w:footnote w:type="continuationSeparator" w:id="0">
    <w:p w14:paraId="264171D4" w14:textId="77777777" w:rsidR="008948E3" w:rsidRDefault="008948E3" w:rsidP="00894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1037"/>
    <w:multiLevelType w:val="multilevel"/>
    <w:tmpl w:val="6E54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E4D3F"/>
    <w:multiLevelType w:val="hybridMultilevel"/>
    <w:tmpl w:val="DEA4E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D3452"/>
    <w:multiLevelType w:val="multilevel"/>
    <w:tmpl w:val="D26E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3C0DFF"/>
    <w:multiLevelType w:val="hybridMultilevel"/>
    <w:tmpl w:val="55B43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82746"/>
    <w:multiLevelType w:val="multilevel"/>
    <w:tmpl w:val="D7E8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16F92"/>
    <w:multiLevelType w:val="hybridMultilevel"/>
    <w:tmpl w:val="A8D45C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1F66A1"/>
    <w:multiLevelType w:val="multilevel"/>
    <w:tmpl w:val="DB18B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233D9B"/>
    <w:multiLevelType w:val="multilevel"/>
    <w:tmpl w:val="620A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B51DEF"/>
    <w:multiLevelType w:val="multilevel"/>
    <w:tmpl w:val="07F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E77527"/>
    <w:multiLevelType w:val="multilevel"/>
    <w:tmpl w:val="333C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0D52CE"/>
    <w:multiLevelType w:val="multilevel"/>
    <w:tmpl w:val="F9D6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3A2AF2"/>
    <w:multiLevelType w:val="hybridMultilevel"/>
    <w:tmpl w:val="8F067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E4123"/>
    <w:multiLevelType w:val="hybridMultilevel"/>
    <w:tmpl w:val="15B2A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61927"/>
    <w:multiLevelType w:val="multilevel"/>
    <w:tmpl w:val="49B8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7"/>
  </w:num>
  <w:num w:numId="5">
    <w:abstractNumId w:val="9"/>
  </w:num>
  <w:num w:numId="6">
    <w:abstractNumId w:val="10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  <w:num w:numId="11">
    <w:abstractNumId w:val="6"/>
  </w:num>
  <w:num w:numId="12">
    <w:abstractNumId w:val="5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A73"/>
    <w:rsid w:val="00047827"/>
    <w:rsid w:val="00072078"/>
    <w:rsid w:val="001A4597"/>
    <w:rsid w:val="001E2FDC"/>
    <w:rsid w:val="00280A73"/>
    <w:rsid w:val="00294D32"/>
    <w:rsid w:val="002D08A2"/>
    <w:rsid w:val="002D129D"/>
    <w:rsid w:val="00324684"/>
    <w:rsid w:val="003453D5"/>
    <w:rsid w:val="00350FDD"/>
    <w:rsid w:val="00394491"/>
    <w:rsid w:val="003B72B2"/>
    <w:rsid w:val="00417711"/>
    <w:rsid w:val="00424913"/>
    <w:rsid w:val="00446A5B"/>
    <w:rsid w:val="004A4348"/>
    <w:rsid w:val="00521DEA"/>
    <w:rsid w:val="00611836"/>
    <w:rsid w:val="00616E8C"/>
    <w:rsid w:val="00617308"/>
    <w:rsid w:val="00676211"/>
    <w:rsid w:val="006861F1"/>
    <w:rsid w:val="00696CDF"/>
    <w:rsid w:val="006B5923"/>
    <w:rsid w:val="006C2612"/>
    <w:rsid w:val="007B7029"/>
    <w:rsid w:val="007F1A29"/>
    <w:rsid w:val="008233AF"/>
    <w:rsid w:val="00825A4D"/>
    <w:rsid w:val="00856908"/>
    <w:rsid w:val="00890299"/>
    <w:rsid w:val="008948E3"/>
    <w:rsid w:val="0089648D"/>
    <w:rsid w:val="008F3195"/>
    <w:rsid w:val="00902C70"/>
    <w:rsid w:val="00903996"/>
    <w:rsid w:val="00934202"/>
    <w:rsid w:val="009946AE"/>
    <w:rsid w:val="009B17F7"/>
    <w:rsid w:val="009F2303"/>
    <w:rsid w:val="00A26F99"/>
    <w:rsid w:val="00A530C9"/>
    <w:rsid w:val="00AB1E3F"/>
    <w:rsid w:val="00AB41C3"/>
    <w:rsid w:val="00B21DD2"/>
    <w:rsid w:val="00B47351"/>
    <w:rsid w:val="00B9634F"/>
    <w:rsid w:val="00B9754D"/>
    <w:rsid w:val="00BA36B6"/>
    <w:rsid w:val="00BF6A38"/>
    <w:rsid w:val="00CB536E"/>
    <w:rsid w:val="00CB5441"/>
    <w:rsid w:val="00CC49F0"/>
    <w:rsid w:val="00CE1523"/>
    <w:rsid w:val="00E47535"/>
    <w:rsid w:val="00E72123"/>
    <w:rsid w:val="00EC173C"/>
    <w:rsid w:val="00ED1C26"/>
    <w:rsid w:val="00F14D06"/>
    <w:rsid w:val="00F34B71"/>
    <w:rsid w:val="00F44970"/>
    <w:rsid w:val="00F662FC"/>
    <w:rsid w:val="00F83614"/>
    <w:rsid w:val="00F8641E"/>
    <w:rsid w:val="00FB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8B0A26"/>
  <w15:chartTrackingRefBased/>
  <w15:docId w15:val="{3701DB42-14A3-41F0-8F12-E0BB878F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17308"/>
    <w:pPr>
      <w:keepNext/>
      <w:keepLines/>
      <w:spacing w:before="240" w:after="0"/>
      <w:outlineLvl w:val="0"/>
    </w:pPr>
    <w:rPr>
      <w:rFonts w:ascii="Atkinson Hyperlegible" w:eastAsiaTheme="majorEastAsia" w:hAnsi="Atkinson Hyperlegible" w:cstheme="majorBidi"/>
      <w:b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25A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5A4D"/>
    <w:pPr>
      <w:spacing w:line="240" w:lineRule="auto"/>
    </w:pPr>
    <w:rPr>
      <w:rFonts w:ascii="Atkinson Hyperlegible" w:hAnsi="Atkinson Hyperlegible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5A4D"/>
    <w:rPr>
      <w:rFonts w:ascii="Atkinson Hyperlegible" w:hAnsi="Atkinson Hyperlegible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5A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A4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530C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2D76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4684"/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4684"/>
    <w:rPr>
      <w:rFonts w:ascii="Atkinson Hyperlegible" w:hAnsi="Atkinson Hyperlegible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8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8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8E3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617308"/>
    <w:rPr>
      <w:rFonts w:ascii="Atkinson Hyperlegible" w:eastAsiaTheme="majorEastAsia" w:hAnsi="Atkinson Hyperlegible" w:cstheme="majorBidi"/>
      <w:b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maps/uMg3eZia9QFjsJvN8" TargetMode="External"/><Relationship Id="rId12" Type="http://schemas.openxmlformats.org/officeDocument/2006/relationships/hyperlink" Target="https://kinopalacowe.pl/wydarzenia/12274-przeglad-filmow-dostepnych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1250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</dc:creator>
  <cp:keywords/>
  <dc:description/>
  <cp:lastModifiedBy>Dell</cp:lastModifiedBy>
  <cp:revision>4</cp:revision>
  <dcterms:created xsi:type="dcterms:W3CDTF">2025-02-18T10:23:00Z</dcterms:created>
  <dcterms:modified xsi:type="dcterms:W3CDTF">2025-02-20T07:17:00Z</dcterms:modified>
</cp:coreProperties>
</file>